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FB3D0" w14:textId="77777777" w:rsidR="00580240" w:rsidRDefault="00580240"/>
    <w:p w14:paraId="7471FA91" w14:textId="77777777" w:rsidR="00580240" w:rsidRDefault="00580240"/>
    <w:p w14:paraId="53A67BDE" w14:textId="77777777" w:rsidR="00580240" w:rsidRDefault="00580240"/>
    <w:p w14:paraId="34EAE2C5" w14:textId="2AAE4D4B" w:rsidR="00A009D3" w:rsidRPr="00580240" w:rsidRDefault="00F27857">
      <w:pPr>
        <w:rPr>
          <w:rFonts w:ascii="Segoe UI Black" w:hAnsi="Segoe UI Black"/>
          <w:sz w:val="56"/>
          <w:szCs w:val="56"/>
        </w:rPr>
      </w:pPr>
      <w:r>
        <w:rPr>
          <w:noProof/>
        </w:rPr>
        <w:drawing>
          <wp:inline distT="0" distB="0" distL="0" distR="0" wp14:anchorId="7BD7F435" wp14:editId="4F638753">
            <wp:extent cx="2621735" cy="2793580"/>
            <wp:effectExtent l="0" t="0" r="0" b="0"/>
            <wp:docPr id="1915513848" name="Picture 2" descr="A yellow logo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513848" name="Picture 2" descr="A yellow logo with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631496" cy="2803980"/>
                    </a:xfrm>
                    <a:prstGeom prst="rect">
                      <a:avLst/>
                    </a:prstGeom>
                  </pic:spPr>
                </pic:pic>
              </a:graphicData>
            </a:graphic>
          </wp:inline>
        </w:drawing>
      </w:r>
      <w:r w:rsidR="00580240">
        <w:t xml:space="preserve">    </w:t>
      </w:r>
      <w:r w:rsidR="00580240">
        <w:rPr>
          <w:rFonts w:ascii="Segoe UI Black" w:hAnsi="Segoe UI Black"/>
          <w:sz w:val="56"/>
          <w:szCs w:val="56"/>
        </w:rPr>
        <w:t xml:space="preserve"> </w:t>
      </w:r>
    </w:p>
    <w:p w14:paraId="320A615B" w14:textId="77777777" w:rsidR="00580240" w:rsidRDefault="00580240"/>
    <w:p w14:paraId="5345A5F7" w14:textId="77777777" w:rsidR="0053259B" w:rsidRDefault="0053259B"/>
    <w:p w14:paraId="31FCE0A1" w14:textId="77777777" w:rsidR="0053259B" w:rsidRDefault="0053259B"/>
    <w:p w14:paraId="4D42498B" w14:textId="77777777" w:rsidR="0053259B" w:rsidRDefault="001C28F9">
      <w:r>
        <w:rPr>
          <w:noProof/>
          <w:lang w:eastAsia="en-AU"/>
        </w:rPr>
        <mc:AlternateContent>
          <mc:Choice Requires="wps">
            <w:drawing>
              <wp:anchor distT="45720" distB="45720" distL="114300" distR="114300" simplePos="0" relativeHeight="251659264" behindDoc="0" locked="0" layoutInCell="1" allowOverlap="1" wp14:anchorId="00182758" wp14:editId="39A9FFC2">
                <wp:simplePos x="0" y="0"/>
                <wp:positionH relativeFrom="column">
                  <wp:posOffset>47625</wp:posOffset>
                </wp:positionH>
                <wp:positionV relativeFrom="paragraph">
                  <wp:posOffset>295275</wp:posOffset>
                </wp:positionV>
                <wp:extent cx="6210300" cy="13239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323975"/>
                        </a:xfrm>
                        <a:prstGeom prst="rect">
                          <a:avLst/>
                        </a:prstGeom>
                        <a:solidFill>
                          <a:srgbClr val="FFFFFF"/>
                        </a:solidFill>
                        <a:ln w="9525">
                          <a:noFill/>
                          <a:miter lim="800000"/>
                          <a:headEnd/>
                          <a:tailEnd/>
                        </a:ln>
                      </wps:spPr>
                      <wps:txbx>
                        <w:txbxContent>
                          <w:p w14:paraId="098F461B" w14:textId="77777777" w:rsidR="00580240" w:rsidRPr="0053259B" w:rsidRDefault="006032FA" w:rsidP="00F045EA">
                            <w:pPr>
                              <w:jc w:val="right"/>
                              <w:rPr>
                                <w:rFonts w:ascii="HP Simplified" w:hAnsi="HP Simplified"/>
                                <w:color w:val="404040" w:themeColor="text1" w:themeTint="BF"/>
                                <w:sz w:val="72"/>
                                <w:szCs w:val="72"/>
                              </w:rPr>
                            </w:pPr>
                            <w:r>
                              <w:rPr>
                                <w:rFonts w:ascii="HP Simplified" w:hAnsi="HP Simplified"/>
                                <w:color w:val="404040" w:themeColor="text1" w:themeTint="BF"/>
                                <w:sz w:val="72"/>
                                <w:szCs w:val="72"/>
                              </w:rPr>
                              <w:t>Pregnancy in Sport</w:t>
                            </w:r>
                            <w:r w:rsidR="00580240" w:rsidRPr="0053259B">
                              <w:rPr>
                                <w:rFonts w:ascii="HP Simplified" w:hAnsi="HP Simplified"/>
                                <w:color w:val="404040" w:themeColor="text1" w:themeTint="BF"/>
                                <w:sz w:val="72"/>
                                <w:szCs w:val="72"/>
                              </w:rPr>
                              <w:t xml:space="preserve"> Policy</w:t>
                            </w:r>
                          </w:p>
                          <w:p w14:paraId="58814064" w14:textId="77777777" w:rsidR="00580240" w:rsidRDefault="00580240" w:rsidP="00580240">
                            <w:pPr>
                              <w:rPr>
                                <w:rFonts w:ascii="HP Simplified" w:hAnsi="HP Simplified"/>
                                <w:color w:val="404040" w:themeColor="text1" w:themeTint="BF"/>
                                <w:sz w:val="56"/>
                                <w:szCs w:val="56"/>
                              </w:rPr>
                            </w:pPr>
                          </w:p>
                          <w:p w14:paraId="71901A36" w14:textId="77777777" w:rsidR="00580240" w:rsidRDefault="00580240" w:rsidP="00580240">
                            <w:pPr>
                              <w:rPr>
                                <w:rFonts w:ascii="HP Simplified" w:hAnsi="HP Simplified"/>
                                <w:color w:val="404040" w:themeColor="text1" w:themeTint="BF"/>
                                <w:sz w:val="56"/>
                                <w:szCs w:val="56"/>
                              </w:rPr>
                            </w:pPr>
                          </w:p>
                          <w:p w14:paraId="404A7A4F" w14:textId="77777777" w:rsidR="00580240" w:rsidRDefault="00580240" w:rsidP="00580240">
                            <w:pPr>
                              <w:rPr>
                                <w:rFonts w:ascii="HP Simplified" w:hAnsi="HP Simplified"/>
                                <w:color w:val="404040" w:themeColor="text1" w:themeTint="BF"/>
                                <w:sz w:val="56"/>
                                <w:szCs w:val="56"/>
                              </w:rPr>
                            </w:pPr>
                          </w:p>
                          <w:p w14:paraId="044309BC" w14:textId="77777777" w:rsidR="00580240" w:rsidRPr="00580240" w:rsidRDefault="00580240" w:rsidP="00580240">
                            <w:pPr>
                              <w:rPr>
                                <w:rFonts w:ascii="HP Simplified" w:hAnsi="HP Simplified"/>
                                <w:color w:val="404040" w:themeColor="text1" w:themeTint="BF"/>
                                <w:sz w:val="56"/>
                                <w:szCs w:val="56"/>
                              </w:rPr>
                            </w:pPr>
                          </w:p>
                          <w:p w14:paraId="1AD92D64" w14:textId="77777777" w:rsidR="00580240" w:rsidRDefault="0058024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9618CA" id="_x0000_t202" coordsize="21600,21600" o:spt="202" path="m,l,21600r21600,l21600,xe">
                <v:stroke joinstyle="miter"/>
                <v:path gradientshapeok="t" o:connecttype="rect"/>
              </v:shapetype>
              <v:shape id="Text Box 2" o:spid="_x0000_s1026" type="#_x0000_t202" style="position:absolute;margin-left:3.75pt;margin-top:23.25pt;width:489pt;height:10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" stroked="f">
                <v:textbox>
                  <w:txbxContent>
                    <w:p w:rsidR="00580240" w:rsidRPr="0053259B" w:rsidRDefault="006032FA" w:rsidP="00F045EA">
                      <w:pPr>
                        <w:jc w:val="right"/>
                        <w:rPr>
                          <w:rFonts w:ascii="HP Simplified" w:hAnsi="HP Simplified"/>
                          <w:color w:val="404040" w:themeColor="text1" w:themeTint="BF"/>
                          <w:sz w:val="72"/>
                          <w:szCs w:val="72"/>
                        </w:rPr>
                      </w:pPr>
                      <w:r>
                        <w:rPr>
                          <w:rFonts w:ascii="HP Simplified" w:hAnsi="HP Simplified"/>
                          <w:color w:val="404040" w:themeColor="text1" w:themeTint="BF"/>
                          <w:sz w:val="72"/>
                          <w:szCs w:val="72"/>
                        </w:rPr>
                        <w:t>Pregnancy in Sport</w:t>
                      </w:r>
                      <w:r w:rsidR="00580240" w:rsidRPr="0053259B">
                        <w:rPr>
                          <w:rFonts w:ascii="HP Simplified" w:hAnsi="HP Simplified"/>
                          <w:color w:val="404040" w:themeColor="text1" w:themeTint="BF"/>
                          <w:sz w:val="72"/>
                          <w:szCs w:val="72"/>
                        </w:rPr>
                        <w:t xml:space="preserve"> Policy</w:t>
                      </w:r>
                    </w:p>
                    <w:p w:rsidR="00580240" w:rsidRDefault="00580240" w:rsidP="00580240">
                      <w:pPr>
                        <w:rPr>
                          <w:rFonts w:ascii="HP Simplified" w:hAnsi="HP Simplified"/>
                          <w:color w:val="404040" w:themeColor="text1" w:themeTint="BF"/>
                          <w:sz w:val="56"/>
                          <w:szCs w:val="56"/>
                        </w:rPr>
                      </w:pPr>
                    </w:p>
                    <w:p w:rsidR="00580240" w:rsidRDefault="00580240" w:rsidP="00580240">
                      <w:pPr>
                        <w:rPr>
                          <w:rFonts w:ascii="HP Simplified" w:hAnsi="HP Simplified"/>
                          <w:color w:val="404040" w:themeColor="text1" w:themeTint="BF"/>
                          <w:sz w:val="56"/>
                          <w:szCs w:val="56"/>
                        </w:rPr>
                      </w:pPr>
                    </w:p>
                    <w:p w:rsidR="00580240" w:rsidRDefault="00580240" w:rsidP="00580240">
                      <w:pPr>
                        <w:rPr>
                          <w:rFonts w:ascii="HP Simplified" w:hAnsi="HP Simplified"/>
                          <w:color w:val="404040" w:themeColor="text1" w:themeTint="BF"/>
                          <w:sz w:val="56"/>
                          <w:szCs w:val="56"/>
                        </w:rPr>
                      </w:pPr>
                    </w:p>
                    <w:p w:rsidR="00580240" w:rsidRPr="00580240" w:rsidRDefault="00580240" w:rsidP="00580240">
                      <w:pPr>
                        <w:rPr>
                          <w:rFonts w:ascii="HP Simplified" w:hAnsi="HP Simplified"/>
                          <w:color w:val="404040" w:themeColor="text1" w:themeTint="BF"/>
                          <w:sz w:val="56"/>
                          <w:szCs w:val="56"/>
                        </w:rPr>
                      </w:pPr>
                    </w:p>
                    <w:p w:rsidR="00580240" w:rsidRDefault="00580240"/>
                  </w:txbxContent>
                </v:textbox>
                <w10:wrap type="square"/>
              </v:shape>
            </w:pict>
          </mc:Fallback>
        </mc:AlternateContent>
      </w:r>
    </w:p>
    <w:p w14:paraId="030C3729" w14:textId="77777777" w:rsidR="00580240" w:rsidRDefault="00580240"/>
    <w:p w14:paraId="06ACD552" w14:textId="77777777" w:rsidR="00580240" w:rsidRDefault="00580240"/>
    <w:p w14:paraId="2F8071D3" w14:textId="77777777" w:rsidR="00580240" w:rsidRDefault="00580240"/>
    <w:p w14:paraId="6D9B7D9D" w14:textId="77777777" w:rsidR="00580240" w:rsidRDefault="00580240"/>
    <w:p w14:paraId="4C6F14EB" w14:textId="77777777" w:rsidR="0053259B" w:rsidRDefault="0053259B"/>
    <w:p w14:paraId="5C825668" w14:textId="77777777" w:rsidR="00580240" w:rsidRPr="00580240" w:rsidRDefault="00580240">
      <w:pPr>
        <w:rPr>
          <w:rFonts w:ascii="HP Simplified" w:hAnsi="HP Simplified"/>
        </w:rPr>
      </w:pPr>
    </w:p>
    <w:p w14:paraId="0F39C839" w14:textId="524DE52C" w:rsidR="00580240" w:rsidRPr="00580240" w:rsidRDefault="00E61603">
      <w:pPr>
        <w:rPr>
          <w:rFonts w:ascii="HP Simplified" w:hAnsi="HP Simplified"/>
        </w:rPr>
      </w:pPr>
      <w:r>
        <w:rPr>
          <w:rFonts w:ascii="HP Simplified" w:hAnsi="HP Simplified"/>
        </w:rPr>
        <w:t xml:space="preserve">Date of Issue:  </w:t>
      </w:r>
      <w:r w:rsidR="00F27857">
        <w:rPr>
          <w:rFonts w:ascii="HP Simplified" w:hAnsi="HP Simplified"/>
        </w:rPr>
        <w:t>October 2024</w:t>
      </w:r>
    </w:p>
    <w:p w14:paraId="36C2F086" w14:textId="53D700CF" w:rsidR="00580240" w:rsidRPr="00580240" w:rsidRDefault="00580240">
      <w:pPr>
        <w:rPr>
          <w:rFonts w:ascii="HP Simplified" w:hAnsi="HP Simplified"/>
        </w:rPr>
      </w:pPr>
      <w:r w:rsidRPr="00580240">
        <w:rPr>
          <w:rFonts w:ascii="HP Simplified" w:hAnsi="HP Simplified"/>
        </w:rPr>
        <w:t xml:space="preserve">Version: </w:t>
      </w:r>
      <w:r w:rsidR="00F27857">
        <w:rPr>
          <w:rFonts w:ascii="HP Simplified" w:hAnsi="HP Simplified"/>
        </w:rPr>
        <w:t>2</w:t>
      </w:r>
    </w:p>
    <w:p w14:paraId="6F9218E6" w14:textId="77777777" w:rsidR="00580240" w:rsidRDefault="00580240">
      <w:pPr>
        <w:rPr>
          <w:rFonts w:ascii="HP Simplified" w:hAnsi="HP Simplified"/>
        </w:rPr>
      </w:pPr>
      <w:r w:rsidRPr="00580240">
        <w:rPr>
          <w:rFonts w:ascii="HP Simplified" w:hAnsi="HP Simplified"/>
        </w:rPr>
        <w:t>Controlling Body:  Lacrosse WA</w:t>
      </w:r>
    </w:p>
    <w:p w14:paraId="52D20FB0" w14:textId="77777777" w:rsidR="00580240" w:rsidRDefault="00580240">
      <w:pPr>
        <w:rPr>
          <w:rFonts w:ascii="HP Simplified" w:hAnsi="HP Simplified"/>
        </w:rPr>
      </w:pPr>
    </w:p>
    <w:p w14:paraId="5FB0AE93" w14:textId="77777777" w:rsidR="00580240" w:rsidRDefault="00580240">
      <w:pPr>
        <w:rPr>
          <w:rFonts w:ascii="HP Simplified" w:hAnsi="HP Simplified"/>
        </w:rPr>
      </w:pPr>
    </w:p>
    <w:tbl>
      <w:tblPr>
        <w:tblStyle w:val="TableGrid"/>
        <w:tblW w:w="0" w:type="auto"/>
        <w:tblLook w:val="04A0" w:firstRow="1" w:lastRow="0" w:firstColumn="1" w:lastColumn="0" w:noHBand="0" w:noVBand="1"/>
      </w:tblPr>
      <w:tblGrid>
        <w:gridCol w:w="1803"/>
        <w:gridCol w:w="1803"/>
        <w:gridCol w:w="1803"/>
        <w:gridCol w:w="1803"/>
        <w:gridCol w:w="1804"/>
      </w:tblGrid>
      <w:tr w:rsidR="00580240" w14:paraId="71CA9B62" w14:textId="77777777" w:rsidTr="00580240">
        <w:tc>
          <w:tcPr>
            <w:tcW w:w="1803" w:type="dxa"/>
          </w:tcPr>
          <w:p w14:paraId="18261CDD" w14:textId="77777777" w:rsidR="00580240" w:rsidRDefault="0053259B">
            <w:pPr>
              <w:rPr>
                <w:rFonts w:ascii="HP Simplified" w:hAnsi="HP Simplified"/>
              </w:rPr>
            </w:pPr>
            <w:r>
              <w:rPr>
                <w:rFonts w:ascii="HP Simplified" w:hAnsi="HP Simplified"/>
              </w:rPr>
              <w:t>Version</w:t>
            </w:r>
          </w:p>
        </w:tc>
        <w:tc>
          <w:tcPr>
            <w:tcW w:w="1803" w:type="dxa"/>
          </w:tcPr>
          <w:p w14:paraId="092E0D80" w14:textId="77777777" w:rsidR="00580240" w:rsidRDefault="0053259B">
            <w:pPr>
              <w:rPr>
                <w:rFonts w:ascii="HP Simplified" w:hAnsi="HP Simplified"/>
              </w:rPr>
            </w:pPr>
            <w:r>
              <w:rPr>
                <w:rFonts w:ascii="HP Simplified" w:hAnsi="HP Simplified"/>
              </w:rPr>
              <w:t>Date reviewed</w:t>
            </w:r>
          </w:p>
        </w:tc>
        <w:tc>
          <w:tcPr>
            <w:tcW w:w="1803" w:type="dxa"/>
          </w:tcPr>
          <w:p w14:paraId="46C8985A" w14:textId="77777777" w:rsidR="00580240" w:rsidRDefault="0053259B">
            <w:pPr>
              <w:rPr>
                <w:rFonts w:ascii="HP Simplified" w:hAnsi="HP Simplified"/>
              </w:rPr>
            </w:pPr>
            <w:r>
              <w:rPr>
                <w:rFonts w:ascii="HP Simplified" w:hAnsi="HP Simplified"/>
              </w:rPr>
              <w:t>Date endorsed</w:t>
            </w:r>
          </w:p>
        </w:tc>
        <w:tc>
          <w:tcPr>
            <w:tcW w:w="1803" w:type="dxa"/>
          </w:tcPr>
          <w:p w14:paraId="18899F05" w14:textId="77777777" w:rsidR="00580240" w:rsidRDefault="0053259B">
            <w:pPr>
              <w:rPr>
                <w:rFonts w:ascii="HP Simplified" w:hAnsi="HP Simplified"/>
              </w:rPr>
            </w:pPr>
            <w:r>
              <w:rPr>
                <w:rFonts w:ascii="HP Simplified" w:hAnsi="HP Simplified"/>
              </w:rPr>
              <w:t>Purpose</w:t>
            </w:r>
          </w:p>
        </w:tc>
        <w:tc>
          <w:tcPr>
            <w:tcW w:w="1804" w:type="dxa"/>
          </w:tcPr>
          <w:p w14:paraId="72A652FD" w14:textId="77777777" w:rsidR="00580240" w:rsidRDefault="0053259B">
            <w:pPr>
              <w:rPr>
                <w:rFonts w:ascii="HP Simplified" w:hAnsi="HP Simplified"/>
              </w:rPr>
            </w:pPr>
            <w:r>
              <w:rPr>
                <w:rFonts w:ascii="HP Simplified" w:hAnsi="HP Simplified"/>
              </w:rPr>
              <w:t>Author</w:t>
            </w:r>
          </w:p>
        </w:tc>
      </w:tr>
      <w:tr w:rsidR="00580240" w14:paraId="504E9662" w14:textId="77777777" w:rsidTr="00580240">
        <w:tc>
          <w:tcPr>
            <w:tcW w:w="1803" w:type="dxa"/>
          </w:tcPr>
          <w:p w14:paraId="04B7F8F7" w14:textId="77777777" w:rsidR="00580240" w:rsidRDefault="0053259B">
            <w:pPr>
              <w:rPr>
                <w:rFonts w:ascii="HP Simplified" w:hAnsi="HP Simplified"/>
              </w:rPr>
            </w:pPr>
            <w:r>
              <w:rPr>
                <w:rFonts w:ascii="HP Simplified" w:hAnsi="HP Simplified"/>
              </w:rPr>
              <w:t>Draft A</w:t>
            </w:r>
          </w:p>
        </w:tc>
        <w:tc>
          <w:tcPr>
            <w:tcW w:w="1803" w:type="dxa"/>
          </w:tcPr>
          <w:p w14:paraId="20D6C0AC" w14:textId="77777777" w:rsidR="00580240" w:rsidRDefault="006032FA">
            <w:pPr>
              <w:rPr>
                <w:rFonts w:ascii="HP Simplified" w:hAnsi="HP Simplified"/>
              </w:rPr>
            </w:pPr>
            <w:r>
              <w:rPr>
                <w:rFonts w:ascii="HP Simplified" w:hAnsi="HP Simplified"/>
              </w:rPr>
              <w:t>12</w:t>
            </w:r>
            <w:r w:rsidR="0053259B">
              <w:rPr>
                <w:rFonts w:ascii="HP Simplified" w:hAnsi="HP Simplified"/>
              </w:rPr>
              <w:t>/08/16</w:t>
            </w:r>
          </w:p>
        </w:tc>
        <w:tc>
          <w:tcPr>
            <w:tcW w:w="1803" w:type="dxa"/>
          </w:tcPr>
          <w:p w14:paraId="69AA4F03" w14:textId="77777777" w:rsidR="00580240" w:rsidRDefault="00580240">
            <w:pPr>
              <w:rPr>
                <w:rFonts w:ascii="HP Simplified" w:hAnsi="HP Simplified"/>
              </w:rPr>
            </w:pPr>
          </w:p>
        </w:tc>
        <w:tc>
          <w:tcPr>
            <w:tcW w:w="1803" w:type="dxa"/>
          </w:tcPr>
          <w:p w14:paraId="45A61FB3" w14:textId="77777777" w:rsidR="00580240" w:rsidRDefault="0053259B">
            <w:pPr>
              <w:rPr>
                <w:rFonts w:ascii="HP Simplified" w:hAnsi="HP Simplified"/>
              </w:rPr>
            </w:pPr>
            <w:r>
              <w:rPr>
                <w:rFonts w:ascii="HP Simplified" w:hAnsi="HP Simplified"/>
              </w:rPr>
              <w:t>Initial creation</w:t>
            </w:r>
          </w:p>
        </w:tc>
        <w:tc>
          <w:tcPr>
            <w:tcW w:w="1804" w:type="dxa"/>
          </w:tcPr>
          <w:p w14:paraId="111AE84D" w14:textId="77777777" w:rsidR="00580240" w:rsidRDefault="0053259B">
            <w:pPr>
              <w:rPr>
                <w:rFonts w:ascii="HP Simplified" w:hAnsi="HP Simplified"/>
              </w:rPr>
            </w:pPr>
            <w:r>
              <w:rPr>
                <w:rFonts w:ascii="HP Simplified" w:hAnsi="HP Simplified"/>
              </w:rPr>
              <w:t>Executive Officer</w:t>
            </w:r>
          </w:p>
        </w:tc>
      </w:tr>
      <w:tr w:rsidR="00580240" w14:paraId="74487395" w14:textId="77777777" w:rsidTr="00580240">
        <w:tc>
          <w:tcPr>
            <w:tcW w:w="1803" w:type="dxa"/>
          </w:tcPr>
          <w:p w14:paraId="71EC0138" w14:textId="77777777" w:rsidR="00580240" w:rsidRDefault="00E61603">
            <w:pPr>
              <w:rPr>
                <w:rFonts w:ascii="HP Simplified" w:hAnsi="HP Simplified"/>
              </w:rPr>
            </w:pPr>
            <w:r>
              <w:rPr>
                <w:rFonts w:ascii="HP Simplified" w:hAnsi="HP Simplified"/>
              </w:rPr>
              <w:t>1</w:t>
            </w:r>
          </w:p>
        </w:tc>
        <w:tc>
          <w:tcPr>
            <w:tcW w:w="1803" w:type="dxa"/>
          </w:tcPr>
          <w:p w14:paraId="05F7B676" w14:textId="77777777" w:rsidR="00580240" w:rsidRDefault="00E61603">
            <w:pPr>
              <w:rPr>
                <w:rFonts w:ascii="HP Simplified" w:hAnsi="HP Simplified"/>
              </w:rPr>
            </w:pPr>
            <w:r>
              <w:rPr>
                <w:rFonts w:ascii="HP Simplified" w:hAnsi="HP Simplified"/>
              </w:rPr>
              <w:t>15/08/16</w:t>
            </w:r>
          </w:p>
        </w:tc>
        <w:tc>
          <w:tcPr>
            <w:tcW w:w="1803" w:type="dxa"/>
          </w:tcPr>
          <w:p w14:paraId="0B1F7CC0" w14:textId="77777777" w:rsidR="00580240" w:rsidRDefault="00E61603">
            <w:pPr>
              <w:rPr>
                <w:rFonts w:ascii="HP Simplified" w:hAnsi="HP Simplified"/>
              </w:rPr>
            </w:pPr>
            <w:r>
              <w:rPr>
                <w:rFonts w:ascii="HP Simplified" w:hAnsi="HP Simplified"/>
              </w:rPr>
              <w:t>22/08/16</w:t>
            </w:r>
          </w:p>
        </w:tc>
        <w:tc>
          <w:tcPr>
            <w:tcW w:w="1803" w:type="dxa"/>
          </w:tcPr>
          <w:p w14:paraId="520187D9" w14:textId="77777777" w:rsidR="00580240" w:rsidRDefault="00E61603">
            <w:pPr>
              <w:rPr>
                <w:rFonts w:ascii="HP Simplified" w:hAnsi="HP Simplified"/>
              </w:rPr>
            </w:pPr>
            <w:r>
              <w:rPr>
                <w:rFonts w:ascii="HP Simplified" w:hAnsi="HP Simplified"/>
              </w:rPr>
              <w:t>Issued for Use</w:t>
            </w:r>
          </w:p>
        </w:tc>
        <w:tc>
          <w:tcPr>
            <w:tcW w:w="1804" w:type="dxa"/>
          </w:tcPr>
          <w:p w14:paraId="1FC56F38" w14:textId="77777777" w:rsidR="00580240" w:rsidRDefault="00E61603">
            <w:pPr>
              <w:rPr>
                <w:rFonts w:ascii="HP Simplified" w:hAnsi="HP Simplified"/>
              </w:rPr>
            </w:pPr>
            <w:r>
              <w:rPr>
                <w:rFonts w:ascii="HP Simplified" w:hAnsi="HP Simplified"/>
              </w:rPr>
              <w:t>Executive Officer</w:t>
            </w:r>
          </w:p>
        </w:tc>
      </w:tr>
      <w:tr w:rsidR="00F27857" w14:paraId="7F5305A6" w14:textId="77777777" w:rsidTr="00580240">
        <w:tc>
          <w:tcPr>
            <w:tcW w:w="1803" w:type="dxa"/>
          </w:tcPr>
          <w:p w14:paraId="0F4E937F" w14:textId="2F0CA332" w:rsidR="00F27857" w:rsidRDefault="00F27857">
            <w:pPr>
              <w:rPr>
                <w:rFonts w:ascii="HP Simplified" w:hAnsi="HP Simplified"/>
              </w:rPr>
            </w:pPr>
            <w:r>
              <w:rPr>
                <w:rFonts w:ascii="HP Simplified" w:hAnsi="HP Simplified"/>
              </w:rPr>
              <w:t>2</w:t>
            </w:r>
          </w:p>
        </w:tc>
        <w:tc>
          <w:tcPr>
            <w:tcW w:w="1803" w:type="dxa"/>
          </w:tcPr>
          <w:p w14:paraId="547D2EC0" w14:textId="01AEA3CD" w:rsidR="00F27857" w:rsidRDefault="00F27857">
            <w:pPr>
              <w:rPr>
                <w:rFonts w:ascii="HP Simplified" w:hAnsi="HP Simplified"/>
              </w:rPr>
            </w:pPr>
            <w:r>
              <w:rPr>
                <w:rFonts w:ascii="HP Simplified" w:hAnsi="HP Simplified"/>
              </w:rPr>
              <w:t>16/10/24</w:t>
            </w:r>
          </w:p>
        </w:tc>
        <w:tc>
          <w:tcPr>
            <w:tcW w:w="1803" w:type="dxa"/>
          </w:tcPr>
          <w:p w14:paraId="61775DC1" w14:textId="77777777" w:rsidR="00F27857" w:rsidRDefault="00F27857">
            <w:pPr>
              <w:rPr>
                <w:rFonts w:ascii="HP Simplified" w:hAnsi="HP Simplified"/>
              </w:rPr>
            </w:pPr>
          </w:p>
        </w:tc>
        <w:tc>
          <w:tcPr>
            <w:tcW w:w="1803" w:type="dxa"/>
          </w:tcPr>
          <w:p w14:paraId="3B54A56E" w14:textId="6CD15D3B" w:rsidR="00F27857" w:rsidRDefault="00F27857">
            <w:pPr>
              <w:rPr>
                <w:rFonts w:ascii="HP Simplified" w:hAnsi="HP Simplified"/>
              </w:rPr>
            </w:pPr>
            <w:r>
              <w:rPr>
                <w:rFonts w:ascii="HP Simplified" w:hAnsi="HP Simplified"/>
              </w:rPr>
              <w:t>Reviewed</w:t>
            </w:r>
          </w:p>
        </w:tc>
        <w:tc>
          <w:tcPr>
            <w:tcW w:w="1804" w:type="dxa"/>
          </w:tcPr>
          <w:p w14:paraId="395B5184" w14:textId="126EDF27" w:rsidR="00F27857" w:rsidRDefault="00F27857">
            <w:pPr>
              <w:rPr>
                <w:rFonts w:ascii="HP Simplified" w:hAnsi="HP Simplified"/>
              </w:rPr>
            </w:pPr>
            <w:r>
              <w:rPr>
                <w:rFonts w:ascii="HP Simplified" w:hAnsi="HP Simplified"/>
              </w:rPr>
              <w:t>Executive Officer</w:t>
            </w:r>
          </w:p>
        </w:tc>
      </w:tr>
    </w:tbl>
    <w:p w14:paraId="1A871CD5" w14:textId="77777777" w:rsidR="00580240" w:rsidRDefault="00580240">
      <w:pPr>
        <w:rPr>
          <w:rFonts w:ascii="HP Simplified" w:hAnsi="HP Simplified"/>
        </w:rPr>
      </w:pPr>
    </w:p>
    <w:p w14:paraId="4C69DB0A" w14:textId="77777777" w:rsidR="00BA58C3" w:rsidRDefault="00BA58C3">
      <w:pPr>
        <w:rPr>
          <w:rFonts w:ascii="HP Simplified" w:hAnsi="HP Simplified"/>
        </w:rPr>
      </w:pPr>
    </w:p>
    <w:p w14:paraId="1404E94D" w14:textId="77777777" w:rsidR="00BA58C3" w:rsidRDefault="00BA58C3">
      <w:pPr>
        <w:rPr>
          <w:rFonts w:ascii="HP Simplified" w:hAnsi="HP Simplified"/>
        </w:rPr>
      </w:pPr>
    </w:p>
    <w:p w14:paraId="1B76DA35" w14:textId="77777777" w:rsidR="00BA58C3" w:rsidRDefault="00BA58C3">
      <w:pPr>
        <w:rPr>
          <w:rFonts w:ascii="HP Simplified" w:hAnsi="HP Simplified"/>
        </w:rPr>
      </w:pPr>
    </w:p>
    <w:p w14:paraId="399DF5AD" w14:textId="77777777" w:rsidR="00BA58C3" w:rsidRDefault="00BA58C3">
      <w:pPr>
        <w:rPr>
          <w:rFonts w:ascii="HP Simplified" w:hAnsi="HP Simplified"/>
        </w:rPr>
      </w:pPr>
    </w:p>
    <w:p w14:paraId="7BE6C031" w14:textId="77777777" w:rsidR="00BA58C3" w:rsidRDefault="00BA58C3">
      <w:pPr>
        <w:rPr>
          <w:rFonts w:ascii="HP Simplified" w:hAnsi="HP Simplified"/>
        </w:rPr>
      </w:pPr>
    </w:p>
    <w:p w14:paraId="5E68098A" w14:textId="77777777" w:rsidR="00BA58C3" w:rsidRDefault="00BA58C3">
      <w:pPr>
        <w:rPr>
          <w:rFonts w:ascii="HP Simplified" w:hAnsi="HP Simplified"/>
        </w:rPr>
      </w:pPr>
    </w:p>
    <w:p w14:paraId="5842E925" w14:textId="77777777" w:rsidR="00BA58C3" w:rsidRDefault="00BA58C3">
      <w:pPr>
        <w:rPr>
          <w:rFonts w:ascii="HP Simplified" w:hAnsi="HP Simplified"/>
        </w:rPr>
      </w:pPr>
    </w:p>
    <w:p w14:paraId="19F70D81" w14:textId="77777777" w:rsidR="00BA58C3" w:rsidRDefault="00BA58C3">
      <w:pPr>
        <w:rPr>
          <w:rFonts w:ascii="HP Simplified" w:hAnsi="HP Simplified"/>
        </w:rPr>
      </w:pPr>
    </w:p>
    <w:p w14:paraId="35CDD845" w14:textId="77777777" w:rsidR="00BA58C3" w:rsidRDefault="00BA58C3">
      <w:pPr>
        <w:rPr>
          <w:rFonts w:ascii="HP Simplified" w:hAnsi="HP Simplified"/>
        </w:rPr>
      </w:pPr>
    </w:p>
    <w:p w14:paraId="34EE90B4" w14:textId="77777777" w:rsidR="00BA58C3" w:rsidRDefault="00BA58C3">
      <w:pPr>
        <w:rPr>
          <w:rFonts w:ascii="HP Simplified" w:hAnsi="HP Simplified"/>
        </w:rPr>
      </w:pPr>
    </w:p>
    <w:p w14:paraId="3F3227BA" w14:textId="77777777" w:rsidR="00BA58C3" w:rsidRDefault="00BA58C3">
      <w:pPr>
        <w:rPr>
          <w:rFonts w:ascii="HP Simplified" w:hAnsi="HP Simplified"/>
        </w:rPr>
      </w:pPr>
    </w:p>
    <w:p w14:paraId="022AD85A" w14:textId="77777777" w:rsidR="00BA58C3" w:rsidRDefault="00BA58C3">
      <w:pPr>
        <w:rPr>
          <w:rFonts w:ascii="HP Simplified" w:hAnsi="HP Simplified"/>
        </w:rPr>
      </w:pPr>
    </w:p>
    <w:p w14:paraId="40BA96A3" w14:textId="77777777" w:rsidR="00BA58C3" w:rsidRDefault="00BA58C3">
      <w:pPr>
        <w:rPr>
          <w:rFonts w:ascii="HP Simplified" w:hAnsi="HP Simplified"/>
        </w:rPr>
      </w:pPr>
    </w:p>
    <w:p w14:paraId="5131CFEC" w14:textId="77777777" w:rsidR="00BA58C3" w:rsidRDefault="00BA58C3">
      <w:pPr>
        <w:rPr>
          <w:rFonts w:ascii="HP Simplified" w:hAnsi="HP Simplified"/>
        </w:rPr>
      </w:pPr>
    </w:p>
    <w:p w14:paraId="7F026001" w14:textId="77777777" w:rsidR="00BA58C3" w:rsidRDefault="00BA58C3">
      <w:pPr>
        <w:rPr>
          <w:rFonts w:ascii="HP Simplified" w:hAnsi="HP Simplified"/>
        </w:rPr>
      </w:pPr>
    </w:p>
    <w:p w14:paraId="192A0D50" w14:textId="77777777" w:rsidR="00BA58C3" w:rsidRDefault="00BA58C3">
      <w:pPr>
        <w:rPr>
          <w:rFonts w:ascii="HP Simplified" w:hAnsi="HP Simplified"/>
        </w:rPr>
      </w:pPr>
    </w:p>
    <w:p w14:paraId="7D4D6EC8" w14:textId="77777777" w:rsidR="00BA58C3" w:rsidRDefault="00BA58C3">
      <w:pPr>
        <w:rPr>
          <w:rFonts w:ascii="HP Simplified" w:hAnsi="HP Simplified"/>
        </w:rPr>
      </w:pPr>
    </w:p>
    <w:p w14:paraId="1E9FDBC1" w14:textId="77777777" w:rsidR="00BA58C3" w:rsidRDefault="00BA58C3">
      <w:pPr>
        <w:rPr>
          <w:rFonts w:ascii="HP Simplified" w:hAnsi="HP Simplified"/>
        </w:rPr>
      </w:pPr>
    </w:p>
    <w:p w14:paraId="75BE4092" w14:textId="77777777" w:rsidR="00BA58C3" w:rsidRDefault="00BA58C3">
      <w:pPr>
        <w:rPr>
          <w:rFonts w:ascii="HP Simplified" w:hAnsi="HP Simplified"/>
        </w:rPr>
      </w:pPr>
    </w:p>
    <w:p w14:paraId="1EC0097E" w14:textId="77777777" w:rsidR="00BA58C3" w:rsidRDefault="00BA58C3">
      <w:pPr>
        <w:rPr>
          <w:rFonts w:ascii="HP Simplified" w:hAnsi="HP Simplified"/>
        </w:rPr>
      </w:pPr>
    </w:p>
    <w:p w14:paraId="4838E257" w14:textId="77777777" w:rsidR="00BA58C3" w:rsidRDefault="00BA58C3">
      <w:pPr>
        <w:rPr>
          <w:rFonts w:ascii="HP Simplified" w:hAnsi="HP Simplified"/>
        </w:rPr>
      </w:pPr>
    </w:p>
    <w:p w14:paraId="49500CF4" w14:textId="77777777" w:rsidR="00F92F70" w:rsidRDefault="00F92F70">
      <w:pPr>
        <w:rPr>
          <w:rFonts w:ascii="HP Simplified" w:hAnsi="HP Simplified"/>
        </w:rPr>
      </w:pPr>
    </w:p>
    <w:p w14:paraId="1F0DD551" w14:textId="77777777" w:rsidR="00F92F70" w:rsidRDefault="00F92F70">
      <w:pPr>
        <w:rPr>
          <w:rFonts w:ascii="HP Simplified" w:hAnsi="HP Simplified"/>
        </w:rPr>
      </w:pPr>
    </w:p>
    <w:p w14:paraId="70BD54BF" w14:textId="77777777" w:rsidR="00BA58C3" w:rsidRDefault="00BA58C3">
      <w:pPr>
        <w:rPr>
          <w:rFonts w:ascii="HP Simplified" w:hAnsi="HP Simplified"/>
        </w:rPr>
      </w:pPr>
    </w:p>
    <w:p w14:paraId="2A6918CD" w14:textId="77777777" w:rsidR="00F92F70" w:rsidRDefault="00F92F70">
      <w:pPr>
        <w:rPr>
          <w:rFonts w:ascii="HP Simplified" w:hAnsi="HP Simplified"/>
        </w:rPr>
      </w:pPr>
    </w:p>
    <w:p w14:paraId="1CE93C3A" w14:textId="77777777" w:rsidR="000D5BE4" w:rsidRDefault="000D5BE4" w:rsidP="00F045EA">
      <w:pPr>
        <w:keepNext/>
        <w:keepLines/>
        <w:spacing w:before="360" w:after="0"/>
        <w:jc w:val="both"/>
        <w:outlineLvl w:val="2"/>
        <w:rPr>
          <w:rFonts w:ascii="HP Simplified" w:hAnsi="HP Simplified"/>
        </w:rPr>
      </w:pPr>
    </w:p>
    <w:p w14:paraId="3AB8490C" w14:textId="77777777" w:rsidR="00F045EA" w:rsidRPr="009C5C62" w:rsidRDefault="00F045EA" w:rsidP="00F045EA">
      <w:pPr>
        <w:keepNext/>
        <w:keepLines/>
        <w:spacing w:before="360" w:after="0"/>
        <w:jc w:val="both"/>
        <w:outlineLvl w:val="2"/>
        <w:rPr>
          <w:rFonts w:ascii="Calibri" w:eastAsia="Times New Roman" w:hAnsi="Calibri" w:cs="Times New Roman"/>
          <w:b/>
          <w:bCs/>
          <w:caps/>
          <w:color w:val="28A3E0"/>
          <w:sz w:val="28"/>
          <w:szCs w:val="26"/>
        </w:rPr>
      </w:pPr>
      <w:r>
        <w:rPr>
          <w:rFonts w:ascii="Calibri" w:eastAsia="Times New Roman" w:hAnsi="Calibri" w:cs="Times New Roman"/>
          <w:b/>
          <w:bCs/>
          <w:caps/>
          <w:color w:val="28A3E0"/>
          <w:sz w:val="28"/>
          <w:szCs w:val="26"/>
        </w:rPr>
        <w:t>purpose</w:t>
      </w:r>
    </w:p>
    <w:p w14:paraId="4AD7323E" w14:textId="77777777" w:rsidR="00F045EA" w:rsidRPr="009C5C62" w:rsidRDefault="00F045EA" w:rsidP="006032FA">
      <w:pPr>
        <w:rPr>
          <w:rFonts w:ascii="Calibri" w:eastAsia="Calibri" w:hAnsi="Calibri" w:cs="Times New Roman"/>
        </w:rPr>
      </w:pPr>
      <w:r>
        <w:rPr>
          <w:rFonts w:ascii="Calibri" w:eastAsia="Calibri" w:hAnsi="Calibri" w:cs="Times New Roman"/>
        </w:rPr>
        <w:t xml:space="preserve">Lacrosse </w:t>
      </w:r>
      <w:r w:rsidR="000D5BE4">
        <w:rPr>
          <w:rFonts w:ascii="Calibri" w:eastAsia="Calibri" w:hAnsi="Calibri" w:cs="Times New Roman"/>
        </w:rPr>
        <w:t>WA</w:t>
      </w:r>
      <w:r>
        <w:rPr>
          <w:rFonts w:ascii="Calibri" w:eastAsia="Calibri" w:hAnsi="Calibri" w:cs="Times New Roman"/>
        </w:rPr>
        <w:t xml:space="preserve"> </w:t>
      </w:r>
      <w:r w:rsidR="006032FA">
        <w:rPr>
          <w:rFonts w:ascii="Calibri" w:eastAsia="Calibri" w:hAnsi="Calibri" w:cs="Times New Roman"/>
        </w:rPr>
        <w:t>is committed to providing a safe and enjoyable environment for all its members, including pregnant players.  Playing sport can contribute to a person’s health, fitness and physical well-being.  These factors don’t change because a player is pregnant.  LWA encourages all pregnant players to discuss their decision to continue playing during their pregnancy</w:t>
      </w:r>
      <w:r w:rsidR="004007F0">
        <w:rPr>
          <w:rFonts w:ascii="Calibri" w:eastAsia="Calibri" w:hAnsi="Calibri" w:cs="Times New Roman"/>
        </w:rPr>
        <w:t>,</w:t>
      </w:r>
      <w:r w:rsidR="006032FA">
        <w:rPr>
          <w:rFonts w:ascii="Calibri" w:eastAsia="Calibri" w:hAnsi="Calibri" w:cs="Times New Roman"/>
        </w:rPr>
        <w:t xml:space="preserve"> </w:t>
      </w:r>
      <w:r w:rsidR="004007F0">
        <w:rPr>
          <w:rFonts w:ascii="Calibri" w:eastAsia="Calibri" w:hAnsi="Calibri" w:cs="Times New Roman"/>
        </w:rPr>
        <w:t xml:space="preserve">including </w:t>
      </w:r>
      <w:r w:rsidR="006032FA">
        <w:rPr>
          <w:rFonts w:ascii="Calibri" w:eastAsia="Calibri" w:hAnsi="Calibri" w:cs="Times New Roman"/>
        </w:rPr>
        <w:t>the benefits and risks</w:t>
      </w:r>
      <w:r w:rsidR="004007F0">
        <w:rPr>
          <w:rFonts w:ascii="Calibri" w:eastAsia="Calibri" w:hAnsi="Calibri" w:cs="Times New Roman"/>
        </w:rPr>
        <w:t>,</w:t>
      </w:r>
      <w:r w:rsidR="006032FA">
        <w:rPr>
          <w:rFonts w:ascii="Calibri" w:eastAsia="Calibri" w:hAnsi="Calibri" w:cs="Times New Roman"/>
        </w:rPr>
        <w:t xml:space="preserve"> with their medical practitioner.  The following guidelines may assist clubs when a pregnant player is involved.  </w:t>
      </w:r>
      <w:r w:rsidR="004007F0">
        <w:rPr>
          <w:rFonts w:ascii="Calibri" w:eastAsia="Calibri" w:hAnsi="Calibri" w:cs="Times New Roman"/>
        </w:rPr>
        <w:t>This policy is</w:t>
      </w:r>
      <w:r w:rsidR="006032FA">
        <w:rPr>
          <w:rFonts w:ascii="Calibri" w:eastAsia="Calibri" w:hAnsi="Calibri" w:cs="Times New Roman"/>
        </w:rPr>
        <w:t xml:space="preserve"> design</w:t>
      </w:r>
      <w:r w:rsidR="004007F0">
        <w:rPr>
          <w:rFonts w:ascii="Calibri" w:eastAsia="Calibri" w:hAnsi="Calibri" w:cs="Times New Roman"/>
        </w:rPr>
        <w:t>ed</w:t>
      </w:r>
      <w:r w:rsidR="006032FA">
        <w:rPr>
          <w:rFonts w:ascii="Calibri" w:eastAsia="Calibri" w:hAnsi="Calibri" w:cs="Times New Roman"/>
        </w:rPr>
        <w:t xml:space="preserve"> to assist those who are involved in the management of active pregnant players, and the player themselves, to consider these benefits and risks, so that they can make informed decisions about participation.  This policy and guidelines will be </w:t>
      </w:r>
      <w:r w:rsidR="004007F0">
        <w:rPr>
          <w:rFonts w:ascii="Calibri" w:eastAsia="Calibri" w:hAnsi="Calibri" w:cs="Times New Roman"/>
        </w:rPr>
        <w:t>reviewed</w:t>
      </w:r>
      <w:r w:rsidR="006032FA">
        <w:rPr>
          <w:rFonts w:ascii="Calibri" w:eastAsia="Calibri" w:hAnsi="Calibri" w:cs="Times New Roman"/>
        </w:rPr>
        <w:t xml:space="preserve"> annually and against related legislative changes.</w:t>
      </w:r>
    </w:p>
    <w:p w14:paraId="3CAF490B" w14:textId="77777777" w:rsidR="00622FA2" w:rsidRPr="00622FA2" w:rsidRDefault="006032FA" w:rsidP="00622FA2">
      <w:pPr>
        <w:keepNext/>
        <w:keepLines/>
        <w:spacing w:before="360" w:after="0"/>
        <w:jc w:val="both"/>
        <w:outlineLvl w:val="2"/>
        <w:rPr>
          <w:rFonts w:ascii="Calibri" w:eastAsia="Times New Roman" w:hAnsi="Calibri" w:cs="Times New Roman"/>
          <w:b/>
          <w:bCs/>
          <w:caps/>
          <w:color w:val="28A3E0"/>
          <w:sz w:val="28"/>
          <w:szCs w:val="26"/>
        </w:rPr>
      </w:pPr>
      <w:r>
        <w:rPr>
          <w:rFonts w:ascii="Calibri" w:eastAsia="Times New Roman" w:hAnsi="Calibri" w:cs="Times New Roman"/>
          <w:b/>
          <w:bCs/>
          <w:caps/>
          <w:color w:val="28A3E0"/>
          <w:sz w:val="28"/>
          <w:szCs w:val="26"/>
        </w:rPr>
        <w:t>PURPOSE AND BACKGROUND</w:t>
      </w:r>
    </w:p>
    <w:p w14:paraId="2B9200A4" w14:textId="77777777" w:rsidR="00622FA2" w:rsidRDefault="006032FA" w:rsidP="00F045EA">
      <w:pPr>
        <w:jc w:val="both"/>
        <w:rPr>
          <w:rFonts w:ascii="Calibri" w:eastAsia="Calibri" w:hAnsi="Calibri" w:cs="Times New Roman"/>
        </w:rPr>
      </w:pPr>
      <w:r>
        <w:rPr>
          <w:rFonts w:ascii="Calibri" w:eastAsia="Calibri" w:hAnsi="Calibri" w:cs="Times New Roman"/>
        </w:rPr>
        <w:t>Women are increasingly seeking to continue participation in sports, such as lacrosse, throughout their pregnancy.  There are many positive outcomes from continuing physical activity during and after pregnancy, however as maternal and foetal responses to exercise can vary with pre-gestational maternal fitness levels, co-exi</w:t>
      </w:r>
      <w:r w:rsidR="004007F0">
        <w:rPr>
          <w:rFonts w:ascii="Calibri" w:eastAsia="Calibri" w:hAnsi="Calibri" w:cs="Times New Roman"/>
        </w:rPr>
        <w:t>s</w:t>
      </w:r>
      <w:r>
        <w:rPr>
          <w:rFonts w:ascii="Calibri" w:eastAsia="Calibri" w:hAnsi="Calibri" w:cs="Times New Roman"/>
        </w:rPr>
        <w:t>ting medical conditions and/ or pregnancy complications</w:t>
      </w:r>
      <w:r w:rsidR="004007F0">
        <w:rPr>
          <w:rFonts w:ascii="Calibri" w:eastAsia="Calibri" w:hAnsi="Calibri" w:cs="Times New Roman"/>
        </w:rPr>
        <w:t>,</w:t>
      </w:r>
      <w:r>
        <w:rPr>
          <w:rFonts w:ascii="Calibri" w:eastAsia="Calibri" w:hAnsi="Calibri" w:cs="Times New Roman"/>
        </w:rPr>
        <w:t xml:space="preserve"> all women are encouraged to seek individual medical advice before participating. </w:t>
      </w:r>
    </w:p>
    <w:p w14:paraId="1B2F5EA9" w14:textId="77777777" w:rsidR="006032FA" w:rsidRDefault="006032FA" w:rsidP="00F045EA">
      <w:pPr>
        <w:jc w:val="both"/>
        <w:rPr>
          <w:rFonts w:ascii="Calibri" w:eastAsia="Calibri" w:hAnsi="Calibri" w:cs="Times New Roman"/>
        </w:rPr>
      </w:pPr>
      <w:r>
        <w:rPr>
          <w:rFonts w:ascii="Calibri" w:eastAsia="Calibri" w:hAnsi="Calibri" w:cs="Times New Roman"/>
        </w:rPr>
        <w:t>Further information on Pregnancy and Sport may be gained from:</w:t>
      </w:r>
    </w:p>
    <w:p w14:paraId="034F2D06" w14:textId="16DDCA25" w:rsidR="006032FA" w:rsidRPr="00F27857" w:rsidRDefault="00F27857" w:rsidP="006032FA">
      <w:pPr>
        <w:pStyle w:val="ListParagraph"/>
        <w:numPr>
          <w:ilvl w:val="0"/>
          <w:numId w:val="11"/>
        </w:numPr>
        <w:jc w:val="both"/>
        <w:rPr>
          <w:rStyle w:val="Hyperlink"/>
          <w:rFonts w:ascii="Calibri" w:eastAsia="Calibri" w:hAnsi="Calibri" w:cs="Times New Roman"/>
          <w:color w:val="auto"/>
          <w:u w:val="none"/>
        </w:rPr>
      </w:pPr>
      <w:r>
        <w:rPr>
          <w:rFonts w:ascii="Calibri" w:eastAsia="Calibri" w:hAnsi="Calibri" w:cs="Times New Roman"/>
        </w:rPr>
        <w:t>AIS - High Performance Pregnancy Guidelines</w:t>
      </w:r>
      <w:r w:rsidR="006032FA">
        <w:rPr>
          <w:rFonts w:ascii="Calibri" w:eastAsia="Calibri" w:hAnsi="Calibri" w:cs="Times New Roman"/>
        </w:rPr>
        <w:t xml:space="preserve"> </w:t>
      </w:r>
      <w:hyperlink r:id="rId8" w:history="1">
        <w:r w:rsidR="006032FA" w:rsidRPr="00CC204B">
          <w:rPr>
            <w:rStyle w:val="Hyperlink"/>
            <w:rFonts w:ascii="Calibri" w:eastAsia="Calibri" w:hAnsi="Calibri" w:cs="Times New Roman"/>
          </w:rPr>
          <w:t>www.ausport</w:t>
        </w:r>
        <w:r w:rsidR="006032FA" w:rsidRPr="00CC204B">
          <w:rPr>
            <w:rStyle w:val="Hyperlink"/>
            <w:rFonts w:ascii="Calibri" w:eastAsia="Calibri" w:hAnsi="Calibri" w:cs="Times New Roman"/>
          </w:rPr>
          <w:t>.</w:t>
        </w:r>
        <w:r w:rsidR="006032FA" w:rsidRPr="00CC204B">
          <w:rPr>
            <w:rStyle w:val="Hyperlink"/>
            <w:rFonts w:ascii="Calibri" w:eastAsia="Calibri" w:hAnsi="Calibri" w:cs="Times New Roman"/>
          </w:rPr>
          <w:t>gov.au</w:t>
        </w:r>
      </w:hyperlink>
    </w:p>
    <w:p w14:paraId="5AACC4DA" w14:textId="5428950F" w:rsidR="00F27857" w:rsidRDefault="00F27857" w:rsidP="006032FA">
      <w:pPr>
        <w:pStyle w:val="ListParagraph"/>
        <w:numPr>
          <w:ilvl w:val="0"/>
          <w:numId w:val="11"/>
        </w:numPr>
        <w:jc w:val="both"/>
        <w:rPr>
          <w:rFonts w:ascii="Calibri" w:eastAsia="Calibri" w:hAnsi="Calibri" w:cs="Times New Roman"/>
        </w:rPr>
      </w:pPr>
      <w:r>
        <w:rPr>
          <w:rFonts w:ascii="Calibri" w:eastAsia="Calibri" w:hAnsi="Calibri" w:cs="Times New Roman"/>
        </w:rPr>
        <w:t xml:space="preserve">AIS - Female Performance &amp; Health Initiative </w:t>
      </w:r>
      <w:hyperlink r:id="rId9" w:history="1">
        <w:r w:rsidRPr="00CC204B">
          <w:rPr>
            <w:rStyle w:val="Hyperlink"/>
            <w:rFonts w:ascii="Calibri" w:eastAsia="Calibri" w:hAnsi="Calibri" w:cs="Times New Roman"/>
          </w:rPr>
          <w:t>www.ausport.gov.au</w:t>
        </w:r>
      </w:hyperlink>
    </w:p>
    <w:p w14:paraId="0F7EF86E" w14:textId="73A83298" w:rsidR="006032FA" w:rsidRDefault="00F27857" w:rsidP="006032FA">
      <w:pPr>
        <w:pStyle w:val="ListParagraph"/>
        <w:numPr>
          <w:ilvl w:val="0"/>
          <w:numId w:val="11"/>
        </w:numPr>
        <w:jc w:val="both"/>
        <w:rPr>
          <w:rFonts w:ascii="Calibri" w:eastAsia="Calibri" w:hAnsi="Calibri" w:cs="Times New Roman"/>
        </w:rPr>
      </w:pPr>
      <w:r>
        <w:rPr>
          <w:rFonts w:ascii="Calibri" w:eastAsia="Calibri" w:hAnsi="Calibri" w:cs="Times New Roman"/>
        </w:rPr>
        <w:t>SMA – Active Women in Sport</w:t>
      </w:r>
      <w:r w:rsidR="006032FA">
        <w:rPr>
          <w:rFonts w:ascii="Calibri" w:eastAsia="Calibri" w:hAnsi="Calibri" w:cs="Times New Roman"/>
        </w:rPr>
        <w:t xml:space="preserve"> </w:t>
      </w:r>
      <w:hyperlink r:id="rId10" w:history="1">
        <w:r w:rsidR="006032FA" w:rsidRPr="00CC204B">
          <w:rPr>
            <w:rStyle w:val="Hyperlink"/>
            <w:rFonts w:ascii="Calibri" w:eastAsia="Calibri" w:hAnsi="Calibri" w:cs="Times New Roman"/>
          </w:rPr>
          <w:t>w</w:t>
        </w:r>
        <w:r w:rsidR="006032FA" w:rsidRPr="00CC204B">
          <w:rPr>
            <w:rStyle w:val="Hyperlink"/>
            <w:rFonts w:ascii="Calibri" w:eastAsia="Calibri" w:hAnsi="Calibri" w:cs="Times New Roman"/>
          </w:rPr>
          <w:t>w</w:t>
        </w:r>
        <w:r w:rsidR="006032FA" w:rsidRPr="00CC204B">
          <w:rPr>
            <w:rStyle w:val="Hyperlink"/>
            <w:rFonts w:ascii="Calibri" w:eastAsia="Calibri" w:hAnsi="Calibri" w:cs="Times New Roman"/>
          </w:rPr>
          <w:t>w.sma.org.au</w:t>
        </w:r>
      </w:hyperlink>
      <w:r w:rsidR="006032FA">
        <w:rPr>
          <w:rFonts w:ascii="Calibri" w:eastAsia="Calibri" w:hAnsi="Calibri" w:cs="Times New Roman"/>
        </w:rPr>
        <w:t xml:space="preserve"> </w:t>
      </w:r>
    </w:p>
    <w:p w14:paraId="150D3EC0" w14:textId="77777777" w:rsidR="006032FA" w:rsidRDefault="006032FA" w:rsidP="006032FA">
      <w:pPr>
        <w:jc w:val="both"/>
        <w:rPr>
          <w:rFonts w:ascii="Calibri" w:eastAsia="Calibri" w:hAnsi="Calibri" w:cs="Times New Roman"/>
        </w:rPr>
      </w:pPr>
      <w:r>
        <w:rPr>
          <w:rFonts w:ascii="Calibri" w:eastAsia="Calibri" w:hAnsi="Calibri" w:cs="Times New Roman"/>
        </w:rPr>
        <w:t xml:space="preserve">In Australia, Commonwealth, State and </w:t>
      </w:r>
      <w:r w:rsidR="008A31F4">
        <w:rPr>
          <w:rFonts w:ascii="Calibri" w:eastAsia="Calibri" w:hAnsi="Calibri" w:cs="Times New Roman"/>
        </w:rPr>
        <w:t>Territory</w:t>
      </w:r>
      <w:r>
        <w:rPr>
          <w:rFonts w:ascii="Calibri" w:eastAsia="Calibri" w:hAnsi="Calibri" w:cs="Times New Roman"/>
        </w:rPr>
        <w:t xml:space="preserve"> Legislation </w:t>
      </w:r>
      <w:r w:rsidR="008A31F4">
        <w:rPr>
          <w:rFonts w:ascii="Calibri" w:eastAsia="Calibri" w:hAnsi="Calibri" w:cs="Times New Roman"/>
        </w:rPr>
        <w:t>exist</w:t>
      </w:r>
      <w:r>
        <w:rPr>
          <w:rFonts w:ascii="Calibri" w:eastAsia="Calibri" w:hAnsi="Calibri" w:cs="Times New Roman"/>
        </w:rPr>
        <w:t xml:space="preserve"> in relation to discrimination.  This anti-</w:t>
      </w:r>
      <w:r w:rsidR="008A31F4">
        <w:rPr>
          <w:rFonts w:ascii="Calibri" w:eastAsia="Calibri" w:hAnsi="Calibri" w:cs="Times New Roman"/>
        </w:rPr>
        <w:t>discrimination</w:t>
      </w:r>
      <w:r>
        <w:rPr>
          <w:rFonts w:ascii="Calibri" w:eastAsia="Calibri" w:hAnsi="Calibri" w:cs="Times New Roman"/>
        </w:rPr>
        <w:t xml:space="preserve"> legislation makes it unlawful to discrim</w:t>
      </w:r>
      <w:r w:rsidR="008A31F4">
        <w:rPr>
          <w:rFonts w:ascii="Calibri" w:eastAsia="Calibri" w:hAnsi="Calibri" w:cs="Times New Roman"/>
        </w:rPr>
        <w:t>in</w:t>
      </w:r>
      <w:r>
        <w:rPr>
          <w:rFonts w:ascii="Calibri" w:eastAsia="Calibri" w:hAnsi="Calibri" w:cs="Times New Roman"/>
        </w:rPr>
        <w:t>ate against a female on the basis of pregnancy, subject to specific exemptions.</w:t>
      </w:r>
    </w:p>
    <w:p w14:paraId="382D0B5D" w14:textId="77777777" w:rsidR="006032FA" w:rsidRDefault="006032FA" w:rsidP="006032FA">
      <w:pPr>
        <w:jc w:val="both"/>
        <w:rPr>
          <w:rFonts w:ascii="Calibri" w:eastAsia="Calibri" w:hAnsi="Calibri" w:cs="Times New Roman"/>
        </w:rPr>
      </w:pPr>
      <w:r>
        <w:rPr>
          <w:rFonts w:ascii="Calibri" w:eastAsia="Calibri" w:hAnsi="Calibri" w:cs="Times New Roman"/>
        </w:rPr>
        <w:t>There are a number of legal issue to be considered in relation to pregnant players, these include:</w:t>
      </w:r>
    </w:p>
    <w:p w14:paraId="3319D0CB" w14:textId="77777777" w:rsidR="006032FA" w:rsidRDefault="006032FA" w:rsidP="006032FA">
      <w:pPr>
        <w:pStyle w:val="ListParagraph"/>
        <w:numPr>
          <w:ilvl w:val="0"/>
          <w:numId w:val="12"/>
        </w:numPr>
        <w:jc w:val="both"/>
        <w:rPr>
          <w:rFonts w:ascii="Calibri" w:eastAsia="Calibri" w:hAnsi="Calibri" w:cs="Times New Roman"/>
        </w:rPr>
      </w:pPr>
      <w:r>
        <w:rPr>
          <w:rFonts w:ascii="Calibri" w:eastAsia="Calibri" w:hAnsi="Calibri" w:cs="Times New Roman"/>
        </w:rPr>
        <w:t>Providing reasonably safe playing environments</w:t>
      </w:r>
      <w:r w:rsidR="004007F0">
        <w:rPr>
          <w:rFonts w:ascii="Calibri" w:eastAsia="Calibri" w:hAnsi="Calibri" w:cs="Times New Roman"/>
        </w:rPr>
        <w:t>.</w:t>
      </w:r>
    </w:p>
    <w:p w14:paraId="006BC5B4" w14:textId="77777777" w:rsidR="006032FA" w:rsidRDefault="006032FA" w:rsidP="006032FA">
      <w:pPr>
        <w:pStyle w:val="ListParagraph"/>
        <w:numPr>
          <w:ilvl w:val="0"/>
          <w:numId w:val="12"/>
        </w:numPr>
        <w:jc w:val="both"/>
        <w:rPr>
          <w:rFonts w:ascii="Calibri" w:eastAsia="Calibri" w:hAnsi="Calibri" w:cs="Times New Roman"/>
        </w:rPr>
      </w:pPr>
      <w:r>
        <w:rPr>
          <w:rFonts w:ascii="Calibri" w:eastAsia="Calibri" w:hAnsi="Calibri" w:cs="Times New Roman"/>
        </w:rPr>
        <w:t>Privacy of the pregnant participant</w:t>
      </w:r>
      <w:r w:rsidR="004007F0">
        <w:rPr>
          <w:rFonts w:ascii="Calibri" w:eastAsia="Calibri" w:hAnsi="Calibri" w:cs="Times New Roman"/>
        </w:rPr>
        <w:t>.</w:t>
      </w:r>
    </w:p>
    <w:p w14:paraId="418C4895" w14:textId="77777777" w:rsidR="006032FA" w:rsidRPr="006032FA" w:rsidRDefault="006032FA" w:rsidP="006032FA">
      <w:pPr>
        <w:pStyle w:val="ListParagraph"/>
        <w:numPr>
          <w:ilvl w:val="0"/>
          <w:numId w:val="12"/>
        </w:numPr>
        <w:jc w:val="both"/>
        <w:rPr>
          <w:rFonts w:ascii="Calibri" w:eastAsia="Calibri" w:hAnsi="Calibri" w:cs="Times New Roman"/>
        </w:rPr>
      </w:pPr>
      <w:r>
        <w:rPr>
          <w:rFonts w:ascii="Calibri" w:eastAsia="Calibri" w:hAnsi="Calibri" w:cs="Times New Roman"/>
        </w:rPr>
        <w:t>Responsibility of the pregnant player for inherent and obvious risks.</w:t>
      </w:r>
    </w:p>
    <w:p w14:paraId="3DC94CD4" w14:textId="77777777" w:rsidR="00F045EA" w:rsidRPr="009C5C62" w:rsidRDefault="008A31F4" w:rsidP="00F045EA">
      <w:pPr>
        <w:keepNext/>
        <w:keepLines/>
        <w:spacing w:before="360" w:after="0"/>
        <w:jc w:val="both"/>
        <w:outlineLvl w:val="2"/>
        <w:rPr>
          <w:rFonts w:ascii="Calibri" w:eastAsia="Times New Roman" w:hAnsi="Calibri" w:cs="Times New Roman"/>
          <w:b/>
          <w:bCs/>
          <w:caps/>
          <w:color w:val="28A3E0"/>
          <w:sz w:val="28"/>
          <w:szCs w:val="26"/>
        </w:rPr>
      </w:pPr>
      <w:r>
        <w:rPr>
          <w:rFonts w:ascii="Calibri" w:eastAsia="Times New Roman" w:hAnsi="Calibri" w:cs="Times New Roman"/>
          <w:b/>
          <w:bCs/>
          <w:caps/>
          <w:color w:val="28A3E0"/>
          <w:sz w:val="28"/>
          <w:szCs w:val="26"/>
        </w:rPr>
        <w:t>GUIDELINES: PREGNANT PLAYER</w:t>
      </w:r>
    </w:p>
    <w:p w14:paraId="6E953801" w14:textId="77777777" w:rsidR="00F045EA" w:rsidRDefault="008A31F4" w:rsidP="008A31F4">
      <w:pPr>
        <w:spacing w:after="200" w:line="276" w:lineRule="auto"/>
        <w:rPr>
          <w:rFonts w:ascii="Calibri" w:eastAsia="Calibri" w:hAnsi="Calibri" w:cs="Times New Roman"/>
        </w:rPr>
      </w:pPr>
      <w:r>
        <w:rPr>
          <w:rFonts w:ascii="Calibri" w:eastAsia="Calibri" w:hAnsi="Calibri" w:cs="Times New Roman"/>
        </w:rPr>
        <w:t>The following guidelines may assist clubs when a pregnant player is involved.  A pregnant player should:</w:t>
      </w:r>
    </w:p>
    <w:p w14:paraId="6D927A24" w14:textId="77777777" w:rsidR="008A31F4" w:rsidRDefault="008A31F4" w:rsidP="008A31F4">
      <w:pPr>
        <w:pStyle w:val="ListParagraph"/>
        <w:numPr>
          <w:ilvl w:val="0"/>
          <w:numId w:val="13"/>
        </w:numPr>
        <w:spacing w:after="200" w:line="276" w:lineRule="auto"/>
        <w:rPr>
          <w:rFonts w:ascii="Calibri" w:eastAsia="Calibri" w:hAnsi="Calibri" w:cs="Times New Roman"/>
        </w:rPr>
      </w:pPr>
      <w:r>
        <w:rPr>
          <w:rFonts w:ascii="Calibri" w:eastAsia="Calibri" w:hAnsi="Calibri" w:cs="Times New Roman"/>
        </w:rPr>
        <w:t xml:space="preserve">Be aware that her own health, and the wellbeing of her unborn child, is of utmost importance in her decision about </w:t>
      </w:r>
      <w:r w:rsidR="004007F0">
        <w:rPr>
          <w:rFonts w:ascii="Calibri" w:eastAsia="Calibri" w:hAnsi="Calibri" w:cs="Times New Roman"/>
        </w:rPr>
        <w:t>whether</w:t>
      </w:r>
      <w:r>
        <w:rPr>
          <w:rFonts w:ascii="Calibri" w:eastAsia="Calibri" w:hAnsi="Calibri" w:cs="Times New Roman"/>
        </w:rPr>
        <w:t xml:space="preserve"> to continue playing sport.</w:t>
      </w:r>
    </w:p>
    <w:p w14:paraId="2764B9FB" w14:textId="77777777" w:rsidR="008A31F4" w:rsidRDefault="008A31F4" w:rsidP="008A31F4">
      <w:pPr>
        <w:pStyle w:val="ListParagraph"/>
        <w:numPr>
          <w:ilvl w:val="0"/>
          <w:numId w:val="13"/>
        </w:numPr>
        <w:spacing w:after="200" w:line="276" w:lineRule="auto"/>
        <w:rPr>
          <w:rFonts w:ascii="Calibri" w:eastAsia="Calibri" w:hAnsi="Calibri" w:cs="Times New Roman"/>
        </w:rPr>
      </w:pPr>
      <w:r>
        <w:rPr>
          <w:rFonts w:ascii="Calibri" w:eastAsia="Calibri" w:hAnsi="Calibri" w:cs="Times New Roman"/>
        </w:rPr>
        <w:t xml:space="preserve">Obtain expert medical advice as to the risks associated with playing sport </w:t>
      </w:r>
      <w:r w:rsidR="004007F0">
        <w:rPr>
          <w:rFonts w:ascii="Calibri" w:eastAsia="Calibri" w:hAnsi="Calibri" w:cs="Times New Roman"/>
        </w:rPr>
        <w:t>when</w:t>
      </w:r>
      <w:r>
        <w:rPr>
          <w:rFonts w:ascii="Calibri" w:eastAsia="Calibri" w:hAnsi="Calibri" w:cs="Times New Roman"/>
        </w:rPr>
        <w:t xml:space="preserve"> pregnant.  She should ensure she understands this advice and where necessary question the advice until she is sure she understands the risks taken</w:t>
      </w:r>
      <w:r w:rsidR="004007F0">
        <w:rPr>
          <w:rFonts w:ascii="Calibri" w:eastAsia="Calibri" w:hAnsi="Calibri" w:cs="Times New Roman"/>
        </w:rPr>
        <w:t xml:space="preserve"> in</w:t>
      </w:r>
      <w:r>
        <w:rPr>
          <w:rFonts w:ascii="Calibri" w:eastAsia="Calibri" w:hAnsi="Calibri" w:cs="Times New Roman"/>
        </w:rPr>
        <w:t xml:space="preserve"> participating in Lacrosse.</w:t>
      </w:r>
    </w:p>
    <w:p w14:paraId="5E3F923F" w14:textId="77777777" w:rsidR="008A31F4" w:rsidRDefault="008A31F4" w:rsidP="008A31F4">
      <w:pPr>
        <w:pStyle w:val="ListParagraph"/>
        <w:numPr>
          <w:ilvl w:val="0"/>
          <w:numId w:val="13"/>
        </w:numPr>
        <w:spacing w:after="200" w:line="276" w:lineRule="auto"/>
        <w:rPr>
          <w:rFonts w:ascii="Calibri" w:eastAsia="Calibri" w:hAnsi="Calibri" w:cs="Times New Roman"/>
        </w:rPr>
      </w:pPr>
      <w:r>
        <w:rPr>
          <w:rFonts w:ascii="Calibri" w:eastAsia="Calibri" w:hAnsi="Calibri" w:cs="Times New Roman"/>
        </w:rPr>
        <w:t xml:space="preserve">Have regular antenatal reviews with her doctor, including </w:t>
      </w:r>
      <w:r w:rsidR="004007F0">
        <w:rPr>
          <w:rFonts w:ascii="Calibri" w:eastAsia="Calibri" w:hAnsi="Calibri" w:cs="Times New Roman"/>
        </w:rPr>
        <w:t>ongoing</w:t>
      </w:r>
      <w:r>
        <w:rPr>
          <w:rFonts w:ascii="Calibri" w:eastAsia="Calibri" w:hAnsi="Calibri" w:cs="Times New Roman"/>
        </w:rPr>
        <w:t xml:space="preserve"> review of her exercise participation.</w:t>
      </w:r>
    </w:p>
    <w:p w14:paraId="3306489E" w14:textId="77777777" w:rsidR="00F27857" w:rsidRPr="00F27857" w:rsidRDefault="00F27857" w:rsidP="00F27857">
      <w:pPr>
        <w:spacing w:after="200" w:line="276" w:lineRule="auto"/>
        <w:rPr>
          <w:rFonts w:ascii="Calibri" w:eastAsia="Calibri" w:hAnsi="Calibri" w:cs="Times New Roman"/>
        </w:rPr>
      </w:pPr>
    </w:p>
    <w:p w14:paraId="47DA6057" w14:textId="77777777" w:rsidR="008A31F4" w:rsidRDefault="004007F0" w:rsidP="008A31F4">
      <w:pPr>
        <w:pStyle w:val="ListParagraph"/>
        <w:numPr>
          <w:ilvl w:val="0"/>
          <w:numId w:val="13"/>
        </w:numPr>
        <w:spacing w:after="200" w:line="276" w:lineRule="auto"/>
        <w:rPr>
          <w:rFonts w:ascii="Calibri" w:eastAsia="Calibri" w:hAnsi="Calibri" w:cs="Times New Roman"/>
        </w:rPr>
      </w:pPr>
      <w:proofErr w:type="gramStart"/>
      <w:r>
        <w:rPr>
          <w:rFonts w:ascii="Calibri" w:eastAsia="Calibri" w:hAnsi="Calibri" w:cs="Times New Roman"/>
        </w:rPr>
        <w:t>Take into account</w:t>
      </w:r>
      <w:proofErr w:type="gramEnd"/>
      <w:r w:rsidR="008A31F4">
        <w:rPr>
          <w:rFonts w:ascii="Calibri" w:eastAsia="Calibri" w:hAnsi="Calibri" w:cs="Times New Roman"/>
        </w:rPr>
        <w:t xml:space="preserve"> her changed physical condition, use common sense and not take unnecessary risks.</w:t>
      </w:r>
    </w:p>
    <w:p w14:paraId="1FAEC133" w14:textId="77777777" w:rsidR="008A31F4" w:rsidRPr="008A31F4" w:rsidRDefault="008A31F4" w:rsidP="008A31F4">
      <w:pPr>
        <w:pStyle w:val="ListParagraph"/>
        <w:numPr>
          <w:ilvl w:val="0"/>
          <w:numId w:val="13"/>
        </w:numPr>
        <w:spacing w:after="200" w:line="276" w:lineRule="auto"/>
        <w:rPr>
          <w:rFonts w:ascii="Calibri" w:eastAsia="Calibri" w:hAnsi="Calibri" w:cs="Times New Roman"/>
        </w:rPr>
      </w:pPr>
      <w:r>
        <w:rPr>
          <w:rFonts w:ascii="Calibri" w:eastAsia="Calibri" w:hAnsi="Calibri" w:cs="Times New Roman"/>
        </w:rPr>
        <w:t>Remember that the ultimate decision to participate in lacrosse will always be hers, whilst having regard to the circumstances.</w:t>
      </w:r>
    </w:p>
    <w:p w14:paraId="0E3681F8" w14:textId="77777777" w:rsidR="00F045EA" w:rsidRPr="009C5C62" w:rsidRDefault="008A31F4" w:rsidP="00F045EA">
      <w:pPr>
        <w:keepNext/>
        <w:keepLines/>
        <w:spacing w:before="360" w:after="0"/>
        <w:jc w:val="both"/>
        <w:outlineLvl w:val="2"/>
        <w:rPr>
          <w:rFonts w:ascii="Calibri" w:eastAsia="Times New Roman" w:hAnsi="Calibri" w:cs="Times New Roman"/>
          <w:b/>
          <w:bCs/>
          <w:caps/>
          <w:color w:val="28A3E0"/>
          <w:sz w:val="28"/>
          <w:szCs w:val="26"/>
        </w:rPr>
      </w:pPr>
      <w:r>
        <w:rPr>
          <w:rFonts w:ascii="Calibri" w:eastAsia="Times New Roman" w:hAnsi="Calibri" w:cs="Times New Roman"/>
          <w:b/>
          <w:bCs/>
          <w:caps/>
          <w:color w:val="28A3E0"/>
          <w:sz w:val="28"/>
          <w:szCs w:val="26"/>
        </w:rPr>
        <w:t>guidelines:  sports adminstrator</w:t>
      </w:r>
    </w:p>
    <w:p w14:paraId="5C24C2A9" w14:textId="77777777" w:rsidR="00264992" w:rsidRDefault="001D0033" w:rsidP="00131AC5">
      <w:pPr>
        <w:rPr>
          <w:rFonts w:ascii="Calibri" w:eastAsia="Calibri" w:hAnsi="Calibri" w:cs="Times New Roman"/>
          <w:iCs/>
        </w:rPr>
      </w:pPr>
      <w:r>
        <w:rPr>
          <w:rFonts w:ascii="Calibri" w:eastAsia="Calibri" w:hAnsi="Calibri" w:cs="Times New Roman"/>
          <w:iCs/>
        </w:rPr>
        <w:t>The following guidelines may assist clubs when a pregnant player is involved.  A Sports Administrator should:</w:t>
      </w:r>
    </w:p>
    <w:p w14:paraId="094CB6BF" w14:textId="77777777" w:rsidR="001D0033" w:rsidRDefault="001D0033" w:rsidP="001D0033">
      <w:pPr>
        <w:pStyle w:val="ListParagraph"/>
        <w:numPr>
          <w:ilvl w:val="0"/>
          <w:numId w:val="14"/>
        </w:numPr>
        <w:rPr>
          <w:rFonts w:ascii="Calibri" w:eastAsia="Calibri" w:hAnsi="Calibri" w:cs="Times New Roman"/>
          <w:iCs/>
        </w:rPr>
      </w:pPr>
      <w:r>
        <w:rPr>
          <w:rFonts w:ascii="Calibri" w:eastAsia="Calibri" w:hAnsi="Calibri" w:cs="Times New Roman"/>
          <w:iCs/>
        </w:rPr>
        <w:t>Evaluate the precautions she/ he can take to avoid harm to all players, including pregnant players.</w:t>
      </w:r>
    </w:p>
    <w:p w14:paraId="5F0B7FB2" w14:textId="77777777" w:rsidR="001D0033" w:rsidRDefault="001D0033" w:rsidP="001D0033">
      <w:pPr>
        <w:pStyle w:val="ListParagraph"/>
        <w:numPr>
          <w:ilvl w:val="0"/>
          <w:numId w:val="14"/>
        </w:numPr>
        <w:rPr>
          <w:rFonts w:ascii="Calibri" w:eastAsia="Calibri" w:hAnsi="Calibri" w:cs="Times New Roman"/>
          <w:iCs/>
        </w:rPr>
      </w:pPr>
      <w:r>
        <w:rPr>
          <w:rFonts w:ascii="Calibri" w:eastAsia="Calibri" w:hAnsi="Calibri" w:cs="Times New Roman"/>
          <w:iCs/>
        </w:rPr>
        <w:t xml:space="preserve">Develop </w:t>
      </w:r>
      <w:r w:rsidR="007F6DE3">
        <w:rPr>
          <w:rFonts w:ascii="Calibri" w:eastAsia="Calibri" w:hAnsi="Calibri" w:cs="Times New Roman"/>
          <w:iCs/>
        </w:rPr>
        <w:t>protocols</w:t>
      </w:r>
      <w:r>
        <w:rPr>
          <w:rFonts w:ascii="Calibri" w:eastAsia="Calibri" w:hAnsi="Calibri" w:cs="Times New Roman"/>
          <w:iCs/>
        </w:rPr>
        <w:t xml:space="preserve"> and procedures to communicate with players regarding participation in lacrosse during pregnancy</w:t>
      </w:r>
      <w:r w:rsidR="007F6DE3">
        <w:rPr>
          <w:rFonts w:ascii="Calibri" w:eastAsia="Calibri" w:hAnsi="Calibri" w:cs="Times New Roman"/>
          <w:iCs/>
        </w:rPr>
        <w:t>,</w:t>
      </w:r>
      <w:r>
        <w:rPr>
          <w:rFonts w:ascii="Calibri" w:eastAsia="Calibri" w:hAnsi="Calibri" w:cs="Times New Roman"/>
          <w:iCs/>
        </w:rPr>
        <w:t xml:space="preserve"> including:</w:t>
      </w:r>
    </w:p>
    <w:p w14:paraId="572EC659" w14:textId="77777777" w:rsidR="001D0033" w:rsidRDefault="007F6DE3" w:rsidP="001D0033">
      <w:pPr>
        <w:pStyle w:val="ListParagraph"/>
        <w:numPr>
          <w:ilvl w:val="1"/>
          <w:numId w:val="14"/>
        </w:numPr>
        <w:rPr>
          <w:rFonts w:ascii="Calibri" w:eastAsia="Calibri" w:hAnsi="Calibri" w:cs="Times New Roman"/>
          <w:iCs/>
        </w:rPr>
      </w:pPr>
      <w:r>
        <w:rPr>
          <w:rFonts w:ascii="Calibri" w:eastAsia="Calibri" w:hAnsi="Calibri" w:cs="Times New Roman"/>
          <w:iCs/>
        </w:rPr>
        <w:t>Providing players with the opportunity to advise their pregnancy.</w:t>
      </w:r>
    </w:p>
    <w:p w14:paraId="387C39BF" w14:textId="77777777" w:rsidR="007F6DE3" w:rsidRDefault="007F6DE3" w:rsidP="001D0033">
      <w:pPr>
        <w:pStyle w:val="ListParagraph"/>
        <w:numPr>
          <w:ilvl w:val="1"/>
          <w:numId w:val="14"/>
        </w:numPr>
        <w:rPr>
          <w:rFonts w:ascii="Calibri" w:eastAsia="Calibri" w:hAnsi="Calibri" w:cs="Times New Roman"/>
          <w:iCs/>
        </w:rPr>
      </w:pPr>
      <w:r>
        <w:rPr>
          <w:rFonts w:ascii="Calibri" w:eastAsia="Calibri" w:hAnsi="Calibri" w:cs="Times New Roman"/>
          <w:iCs/>
        </w:rPr>
        <w:t>Being aware of Commonwealth, State and Territory anti-discrimination legislation and its application in lacrosse and review the rules, regulations and constitution of her/his team and club with respect to the relevant anti-discrimination legislation.</w:t>
      </w:r>
    </w:p>
    <w:p w14:paraId="10C02011" w14:textId="77777777" w:rsidR="007F6DE3" w:rsidRDefault="007F6DE3" w:rsidP="001D0033">
      <w:pPr>
        <w:pStyle w:val="ListParagraph"/>
        <w:numPr>
          <w:ilvl w:val="1"/>
          <w:numId w:val="14"/>
        </w:numPr>
        <w:rPr>
          <w:rFonts w:ascii="Calibri" w:eastAsia="Calibri" w:hAnsi="Calibri" w:cs="Times New Roman"/>
          <w:iCs/>
        </w:rPr>
      </w:pPr>
      <w:r>
        <w:rPr>
          <w:rFonts w:ascii="Calibri" w:eastAsia="Calibri" w:hAnsi="Calibri" w:cs="Times New Roman"/>
          <w:iCs/>
        </w:rPr>
        <w:t>Seeking professional advice, (including medical and/ or legal) if a situation arises where it is not clear what steps should be taken in a given circumstance. Ensuring that the organisation’s insurance (including public liability and player injury insurance) is up to date and that it provides appropriate cover.</w:t>
      </w:r>
    </w:p>
    <w:p w14:paraId="359AF130" w14:textId="77777777" w:rsidR="007F6DE3" w:rsidRDefault="007F6DE3" w:rsidP="001D0033">
      <w:pPr>
        <w:pStyle w:val="ListParagraph"/>
        <w:numPr>
          <w:ilvl w:val="1"/>
          <w:numId w:val="14"/>
        </w:numPr>
        <w:rPr>
          <w:rFonts w:ascii="Calibri" w:eastAsia="Calibri" w:hAnsi="Calibri" w:cs="Times New Roman"/>
          <w:iCs/>
        </w:rPr>
      </w:pPr>
      <w:r>
        <w:rPr>
          <w:rFonts w:ascii="Calibri" w:eastAsia="Calibri" w:hAnsi="Calibri" w:cs="Times New Roman"/>
          <w:iCs/>
        </w:rPr>
        <w:t>Promoting adherence to the rules of the game.</w:t>
      </w:r>
    </w:p>
    <w:p w14:paraId="14237D15" w14:textId="77777777" w:rsidR="007F6DE3" w:rsidRPr="00E61CC6" w:rsidRDefault="007F6DE3" w:rsidP="007F6DE3">
      <w:pPr>
        <w:pStyle w:val="ListParagraph"/>
        <w:numPr>
          <w:ilvl w:val="1"/>
          <w:numId w:val="14"/>
        </w:numPr>
        <w:rPr>
          <w:rFonts w:ascii="Calibri" w:eastAsia="Calibri" w:hAnsi="Calibri" w:cs="Times New Roman"/>
          <w:iCs/>
        </w:rPr>
      </w:pPr>
      <w:r>
        <w:rPr>
          <w:rFonts w:ascii="Calibri" w:eastAsia="Calibri" w:hAnsi="Calibri" w:cs="Times New Roman"/>
          <w:iCs/>
        </w:rPr>
        <w:t>Creating a playing environment that is reasonably safe for all players.</w:t>
      </w:r>
    </w:p>
    <w:p w14:paraId="30823C69" w14:textId="77777777" w:rsidR="007F6DE3" w:rsidRPr="009C5C62" w:rsidRDefault="007F6DE3" w:rsidP="007F6DE3">
      <w:pPr>
        <w:keepNext/>
        <w:keepLines/>
        <w:spacing w:before="360" w:after="0"/>
        <w:jc w:val="both"/>
        <w:outlineLvl w:val="2"/>
        <w:rPr>
          <w:rFonts w:ascii="Calibri" w:eastAsia="Times New Roman" w:hAnsi="Calibri" w:cs="Times New Roman"/>
          <w:b/>
          <w:bCs/>
          <w:caps/>
          <w:color w:val="28A3E0"/>
          <w:sz w:val="28"/>
          <w:szCs w:val="26"/>
        </w:rPr>
      </w:pPr>
      <w:r>
        <w:rPr>
          <w:rFonts w:ascii="Calibri" w:eastAsia="Times New Roman" w:hAnsi="Calibri" w:cs="Times New Roman"/>
          <w:b/>
          <w:bCs/>
          <w:caps/>
          <w:color w:val="28A3E0"/>
          <w:sz w:val="28"/>
          <w:szCs w:val="26"/>
        </w:rPr>
        <w:t>guidelines:  coach</w:t>
      </w:r>
    </w:p>
    <w:p w14:paraId="0F546150" w14:textId="77777777" w:rsidR="007F6DE3" w:rsidRDefault="007F6DE3" w:rsidP="007F6DE3">
      <w:pPr>
        <w:rPr>
          <w:rFonts w:ascii="Calibri" w:eastAsia="Calibri" w:hAnsi="Calibri" w:cs="Times New Roman"/>
          <w:iCs/>
        </w:rPr>
      </w:pPr>
      <w:r>
        <w:rPr>
          <w:rFonts w:ascii="Calibri" w:eastAsia="Calibri" w:hAnsi="Calibri" w:cs="Times New Roman"/>
          <w:iCs/>
        </w:rPr>
        <w:t>The following guidelines may assist clubs when a pregnant player is involved.  A Coach should:</w:t>
      </w:r>
    </w:p>
    <w:p w14:paraId="3325F362" w14:textId="77777777" w:rsidR="007F6DE3" w:rsidRDefault="007F6DE3" w:rsidP="007F6DE3">
      <w:pPr>
        <w:pStyle w:val="ListParagraph"/>
        <w:numPr>
          <w:ilvl w:val="0"/>
          <w:numId w:val="15"/>
        </w:numPr>
        <w:rPr>
          <w:rFonts w:ascii="Calibri" w:eastAsia="Calibri" w:hAnsi="Calibri" w:cs="Times New Roman"/>
          <w:iCs/>
        </w:rPr>
      </w:pPr>
      <w:r>
        <w:rPr>
          <w:rFonts w:ascii="Calibri" w:eastAsia="Calibri" w:hAnsi="Calibri" w:cs="Times New Roman"/>
          <w:iCs/>
        </w:rPr>
        <w:t>Be aware of the professional medical advice (refer to the above mentioned references)</w:t>
      </w:r>
      <w:r w:rsidR="000B3326">
        <w:rPr>
          <w:rFonts w:ascii="Calibri" w:eastAsia="Calibri" w:hAnsi="Calibri" w:cs="Times New Roman"/>
          <w:iCs/>
        </w:rPr>
        <w:t>.</w:t>
      </w:r>
    </w:p>
    <w:p w14:paraId="51F6CEB7" w14:textId="77777777" w:rsidR="007F6DE3" w:rsidRDefault="007F6DE3" w:rsidP="007F6DE3">
      <w:pPr>
        <w:pStyle w:val="ListParagraph"/>
        <w:numPr>
          <w:ilvl w:val="0"/>
          <w:numId w:val="15"/>
        </w:numPr>
        <w:rPr>
          <w:rFonts w:ascii="Calibri" w:eastAsia="Calibri" w:hAnsi="Calibri" w:cs="Times New Roman"/>
          <w:iCs/>
        </w:rPr>
      </w:pPr>
      <w:r>
        <w:rPr>
          <w:rFonts w:ascii="Calibri" w:eastAsia="Calibri" w:hAnsi="Calibri" w:cs="Times New Roman"/>
          <w:iCs/>
        </w:rPr>
        <w:t>Take reasonable measure to ensure that all athletes are aware of the issues related to participation in lacrosse during pregnancy.</w:t>
      </w:r>
    </w:p>
    <w:p w14:paraId="046533B3" w14:textId="77777777" w:rsidR="007F6DE3" w:rsidRDefault="007F6DE3" w:rsidP="007F6DE3">
      <w:pPr>
        <w:pStyle w:val="ListParagraph"/>
        <w:numPr>
          <w:ilvl w:val="0"/>
          <w:numId w:val="15"/>
        </w:numPr>
        <w:rPr>
          <w:rFonts w:ascii="Calibri" w:eastAsia="Calibri" w:hAnsi="Calibri" w:cs="Times New Roman"/>
          <w:iCs/>
        </w:rPr>
      </w:pPr>
      <w:r>
        <w:rPr>
          <w:rFonts w:ascii="Calibri" w:eastAsia="Calibri" w:hAnsi="Calibri" w:cs="Times New Roman"/>
          <w:iCs/>
        </w:rPr>
        <w:t>Respect and support the player’s right to make her won decisions in relation to her participation or non-participation in lacrosse whilst pregnant.</w:t>
      </w:r>
    </w:p>
    <w:p w14:paraId="397D1F1D" w14:textId="77777777" w:rsidR="007F6DE3" w:rsidRDefault="007F6DE3" w:rsidP="007F6DE3">
      <w:pPr>
        <w:pStyle w:val="ListParagraph"/>
        <w:numPr>
          <w:ilvl w:val="0"/>
          <w:numId w:val="15"/>
        </w:numPr>
        <w:rPr>
          <w:rFonts w:ascii="Calibri" w:eastAsia="Calibri" w:hAnsi="Calibri" w:cs="Times New Roman"/>
          <w:iCs/>
        </w:rPr>
      </w:pPr>
      <w:r>
        <w:rPr>
          <w:rFonts w:ascii="Calibri" w:eastAsia="Calibri" w:hAnsi="Calibri" w:cs="Times New Roman"/>
          <w:iCs/>
        </w:rPr>
        <w:t>With the agreement of the player, advise the pertinent team</w:t>
      </w:r>
      <w:r w:rsidR="000B3326">
        <w:rPr>
          <w:rFonts w:ascii="Calibri" w:eastAsia="Calibri" w:hAnsi="Calibri" w:cs="Times New Roman"/>
          <w:iCs/>
        </w:rPr>
        <w:t>/ club</w:t>
      </w:r>
      <w:r>
        <w:rPr>
          <w:rFonts w:ascii="Calibri" w:eastAsia="Calibri" w:hAnsi="Calibri" w:cs="Times New Roman"/>
          <w:iCs/>
        </w:rPr>
        <w:t xml:space="preserve"> that you are coaching a pregnant player.</w:t>
      </w:r>
    </w:p>
    <w:p w14:paraId="101F6126" w14:textId="77777777" w:rsidR="00E61CC6" w:rsidRDefault="00E61CC6" w:rsidP="00E61CC6">
      <w:pPr>
        <w:rPr>
          <w:rFonts w:ascii="Calibri" w:eastAsia="Calibri" w:hAnsi="Calibri" w:cs="Times New Roman"/>
          <w:iCs/>
        </w:rPr>
      </w:pPr>
      <w:r>
        <w:rPr>
          <w:rFonts w:ascii="Calibri" w:eastAsia="Calibri" w:hAnsi="Calibri" w:cs="Times New Roman"/>
          <w:iCs/>
        </w:rPr>
        <w:t>Coaches, trainers and others who give pregnant athletes advice on how to train during their pregnancy must be very careful that they are not placing themselves in the position of medical experts.  They should not speak outside their scope of knowledge as they could face legal action for negligent advice.  A consultative approach between athlete, coach and medical expert is recommended.</w:t>
      </w:r>
    </w:p>
    <w:p w14:paraId="1EDE9878" w14:textId="77777777" w:rsidR="00E61CC6" w:rsidRDefault="00E61CC6" w:rsidP="00E61CC6">
      <w:pPr>
        <w:keepNext/>
        <w:keepLines/>
        <w:spacing w:before="360" w:after="0"/>
        <w:jc w:val="both"/>
        <w:outlineLvl w:val="2"/>
        <w:rPr>
          <w:rFonts w:ascii="Calibri" w:eastAsia="Times New Roman" w:hAnsi="Calibri" w:cs="Times New Roman"/>
          <w:b/>
          <w:bCs/>
          <w:caps/>
          <w:color w:val="28A3E0"/>
          <w:sz w:val="28"/>
          <w:szCs w:val="26"/>
        </w:rPr>
      </w:pPr>
      <w:r>
        <w:rPr>
          <w:rFonts w:ascii="Calibri" w:eastAsia="Times New Roman" w:hAnsi="Calibri" w:cs="Times New Roman"/>
          <w:b/>
          <w:bCs/>
          <w:caps/>
          <w:color w:val="28A3E0"/>
          <w:sz w:val="28"/>
          <w:szCs w:val="26"/>
        </w:rPr>
        <w:t>guidelines:  official</w:t>
      </w:r>
    </w:p>
    <w:p w14:paraId="5C8BE6C5" w14:textId="77777777" w:rsidR="00E61CC6" w:rsidRDefault="00E61CC6" w:rsidP="00E61CC6">
      <w:pPr>
        <w:rPr>
          <w:rFonts w:ascii="Calibri" w:eastAsia="Calibri" w:hAnsi="Calibri" w:cs="Times New Roman"/>
          <w:iCs/>
        </w:rPr>
      </w:pPr>
      <w:r>
        <w:rPr>
          <w:rFonts w:ascii="Calibri" w:eastAsia="Calibri" w:hAnsi="Calibri" w:cs="Times New Roman"/>
          <w:iCs/>
        </w:rPr>
        <w:t>The following guidelines may assist clubs when a pregnant player is involved.  An Official should:</w:t>
      </w:r>
    </w:p>
    <w:p w14:paraId="7E20EFBA" w14:textId="77777777" w:rsidR="00E61CC6" w:rsidRDefault="00E61CC6" w:rsidP="00E61CC6">
      <w:pPr>
        <w:pStyle w:val="ListParagraph"/>
        <w:numPr>
          <w:ilvl w:val="0"/>
          <w:numId w:val="16"/>
        </w:numPr>
        <w:rPr>
          <w:rFonts w:ascii="Calibri" w:eastAsia="Calibri" w:hAnsi="Calibri" w:cs="Times New Roman"/>
          <w:iCs/>
        </w:rPr>
      </w:pPr>
      <w:r>
        <w:rPr>
          <w:rFonts w:ascii="Calibri" w:eastAsia="Calibri" w:hAnsi="Calibri" w:cs="Times New Roman"/>
          <w:iCs/>
        </w:rPr>
        <w:t>Apply the rules governing the sport equally and fairly to all participants.</w:t>
      </w:r>
    </w:p>
    <w:p w14:paraId="3B25989D" w14:textId="77777777" w:rsidR="00F27857" w:rsidRDefault="00F27857" w:rsidP="00E61CC6">
      <w:pPr>
        <w:keepNext/>
        <w:keepLines/>
        <w:spacing w:before="360" w:after="0"/>
        <w:jc w:val="both"/>
        <w:outlineLvl w:val="2"/>
        <w:rPr>
          <w:rFonts w:ascii="Calibri" w:eastAsia="Times New Roman" w:hAnsi="Calibri" w:cs="Times New Roman"/>
          <w:b/>
          <w:bCs/>
          <w:caps/>
          <w:color w:val="28A3E0"/>
          <w:sz w:val="28"/>
          <w:szCs w:val="26"/>
        </w:rPr>
      </w:pPr>
    </w:p>
    <w:p w14:paraId="50999C71" w14:textId="2D3DE922" w:rsidR="00E61CC6" w:rsidRDefault="00E61CC6" w:rsidP="00E61CC6">
      <w:pPr>
        <w:keepNext/>
        <w:keepLines/>
        <w:spacing w:before="360" w:after="0"/>
        <w:jc w:val="both"/>
        <w:outlineLvl w:val="2"/>
        <w:rPr>
          <w:rFonts w:ascii="Calibri" w:eastAsia="Times New Roman" w:hAnsi="Calibri" w:cs="Times New Roman"/>
          <w:b/>
          <w:bCs/>
          <w:caps/>
          <w:color w:val="28A3E0"/>
          <w:sz w:val="28"/>
          <w:szCs w:val="26"/>
        </w:rPr>
      </w:pPr>
      <w:r>
        <w:rPr>
          <w:rFonts w:ascii="Calibri" w:eastAsia="Times New Roman" w:hAnsi="Calibri" w:cs="Times New Roman"/>
          <w:b/>
          <w:bCs/>
          <w:caps/>
          <w:color w:val="28A3E0"/>
          <w:sz w:val="28"/>
          <w:szCs w:val="26"/>
        </w:rPr>
        <w:t>guidelines:  OTHER PLAYERS</w:t>
      </w:r>
    </w:p>
    <w:p w14:paraId="30138E38" w14:textId="77777777" w:rsidR="00E61CC6" w:rsidRDefault="00E61CC6" w:rsidP="00E61CC6">
      <w:pPr>
        <w:rPr>
          <w:rFonts w:ascii="Calibri" w:eastAsia="Calibri" w:hAnsi="Calibri" w:cs="Times New Roman"/>
          <w:iCs/>
        </w:rPr>
      </w:pPr>
      <w:r>
        <w:rPr>
          <w:rFonts w:ascii="Calibri" w:eastAsia="Calibri" w:hAnsi="Calibri" w:cs="Times New Roman"/>
          <w:iCs/>
        </w:rPr>
        <w:t>The following guidelines may assist clubs when a pregnant player is involved.  Other players should:</w:t>
      </w:r>
    </w:p>
    <w:p w14:paraId="7943B4C9" w14:textId="77777777" w:rsidR="00E61CC6" w:rsidRDefault="00E61CC6" w:rsidP="00E61CC6">
      <w:pPr>
        <w:pStyle w:val="ListParagraph"/>
        <w:numPr>
          <w:ilvl w:val="0"/>
          <w:numId w:val="16"/>
        </w:numPr>
        <w:rPr>
          <w:rFonts w:ascii="Calibri" w:eastAsia="Calibri" w:hAnsi="Calibri" w:cs="Times New Roman"/>
          <w:iCs/>
        </w:rPr>
      </w:pPr>
      <w:r>
        <w:rPr>
          <w:rFonts w:ascii="Calibri" w:eastAsia="Calibri" w:hAnsi="Calibri" w:cs="Times New Roman"/>
          <w:iCs/>
        </w:rPr>
        <w:t>Respect and support a pregnant player in the same way as they would any other player.</w:t>
      </w:r>
    </w:p>
    <w:p w14:paraId="357B76EF" w14:textId="77777777" w:rsidR="00E61CC6" w:rsidRPr="00E61CC6" w:rsidRDefault="00E61CC6" w:rsidP="00E61CC6">
      <w:pPr>
        <w:rPr>
          <w:rFonts w:ascii="Calibri" w:eastAsia="Calibri" w:hAnsi="Calibri" w:cs="Times New Roman"/>
          <w:iCs/>
        </w:rPr>
      </w:pPr>
    </w:p>
    <w:p w14:paraId="5C8E88A9" w14:textId="77777777" w:rsidR="00E61CC6" w:rsidRDefault="00E61CC6" w:rsidP="00E61CC6">
      <w:pPr>
        <w:rPr>
          <w:rFonts w:ascii="Calibri" w:eastAsia="Calibri" w:hAnsi="Calibri" w:cs="Times New Roman"/>
          <w:iCs/>
        </w:rPr>
      </w:pPr>
    </w:p>
    <w:p w14:paraId="645BB23A" w14:textId="77777777" w:rsidR="00F27857" w:rsidRDefault="00F27857" w:rsidP="00E61CC6">
      <w:pPr>
        <w:rPr>
          <w:rFonts w:ascii="Calibri" w:eastAsia="Calibri" w:hAnsi="Calibri" w:cs="Times New Roman"/>
          <w:iCs/>
        </w:rPr>
      </w:pPr>
    </w:p>
    <w:p w14:paraId="1E6E766A" w14:textId="77777777" w:rsidR="00F27857" w:rsidRPr="00E61CC6" w:rsidRDefault="00F27857" w:rsidP="00E61CC6">
      <w:pPr>
        <w:rPr>
          <w:rFonts w:ascii="Calibri" w:eastAsia="Calibri" w:hAnsi="Calibri" w:cs="Times New Roman"/>
          <w:iCs/>
        </w:rPr>
      </w:pPr>
    </w:p>
    <w:p w14:paraId="631DB36E" w14:textId="77777777" w:rsidR="00264992" w:rsidRPr="002B2129" w:rsidRDefault="00264992" w:rsidP="00BA58C3">
      <w:pPr>
        <w:rPr>
          <w:rFonts w:ascii="Calibri" w:eastAsia="Calibri" w:hAnsi="Calibri" w:cs="Calibri"/>
        </w:rPr>
      </w:pPr>
    </w:p>
    <w:p w14:paraId="05795C5B" w14:textId="77777777" w:rsidR="00E61603" w:rsidRDefault="00E61603" w:rsidP="00E61603">
      <w:pPr>
        <w:rPr>
          <w:rFonts w:ascii="Calibri" w:eastAsia="Calibri" w:hAnsi="Calibri" w:cs="Calibri"/>
          <w:i/>
          <w:iCs/>
        </w:rPr>
      </w:pPr>
      <w:r>
        <w:rPr>
          <w:rFonts w:ascii="Calibri" w:eastAsia="Calibri" w:hAnsi="Calibri" w:cs="Calibri"/>
          <w:b/>
          <w:bCs/>
        </w:rPr>
        <w:t xml:space="preserve">Adopted by the board: </w:t>
      </w:r>
      <w:r>
        <w:rPr>
          <w:rFonts w:ascii="Calibri" w:eastAsia="Calibri" w:hAnsi="Calibri" w:cs="Calibri"/>
          <w:i/>
          <w:iCs/>
        </w:rPr>
        <w:t>22 August 2016</w:t>
      </w:r>
    </w:p>
    <w:p w14:paraId="1BD8B6EC" w14:textId="65AD90E6" w:rsidR="00E61603" w:rsidRDefault="00E61603" w:rsidP="00E61603">
      <w:pPr>
        <w:rPr>
          <w:rFonts w:ascii="Calibri" w:eastAsia="Calibri" w:hAnsi="Calibri" w:cs="Calibri"/>
          <w:i/>
          <w:iCs/>
        </w:rPr>
      </w:pPr>
      <w:r>
        <w:rPr>
          <w:rFonts w:ascii="Calibri" w:eastAsia="Calibri" w:hAnsi="Calibri" w:cs="Calibri"/>
          <w:b/>
          <w:bCs/>
        </w:rPr>
        <w:t xml:space="preserve">Reviewed and updated: </w:t>
      </w:r>
      <w:r w:rsidR="00F27857">
        <w:rPr>
          <w:rFonts w:ascii="Calibri" w:eastAsia="Calibri" w:hAnsi="Calibri" w:cs="Calibri"/>
          <w:i/>
          <w:iCs/>
        </w:rPr>
        <w:t>October 2024</w:t>
      </w:r>
    </w:p>
    <w:p w14:paraId="63EE477C" w14:textId="297A82EF" w:rsidR="00E61603" w:rsidRDefault="00E61603" w:rsidP="00E61603">
      <w:pPr>
        <w:rPr>
          <w:rFonts w:ascii="Calibri" w:eastAsia="Calibri" w:hAnsi="Calibri" w:cs="Calibri"/>
          <w:i/>
          <w:iCs/>
        </w:rPr>
      </w:pPr>
      <w:r>
        <w:rPr>
          <w:rFonts w:ascii="Calibri" w:eastAsia="Calibri" w:hAnsi="Calibri" w:cs="Calibri"/>
          <w:b/>
          <w:bCs/>
        </w:rPr>
        <w:t xml:space="preserve">Scheduled review: </w:t>
      </w:r>
      <w:r w:rsidR="00F27857">
        <w:rPr>
          <w:rFonts w:ascii="Calibri" w:eastAsia="Calibri" w:hAnsi="Calibri" w:cs="Calibri"/>
          <w:i/>
          <w:iCs/>
        </w:rPr>
        <w:t>October 2025</w:t>
      </w:r>
    </w:p>
    <w:p w14:paraId="47395263" w14:textId="77777777" w:rsidR="00BA58C3" w:rsidRPr="00580240" w:rsidRDefault="00BA58C3">
      <w:pPr>
        <w:rPr>
          <w:rFonts w:ascii="HP Simplified" w:hAnsi="HP Simplified"/>
        </w:rPr>
      </w:pPr>
    </w:p>
    <w:sectPr w:rsidR="00BA58C3" w:rsidRPr="00580240" w:rsidSect="00580240">
      <w:headerReference w:type="default" r:id="rId11"/>
      <w:footerReference w:type="defaul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B1043" w14:textId="77777777" w:rsidR="00697762" w:rsidRDefault="00697762" w:rsidP="00580240">
      <w:pPr>
        <w:spacing w:after="0" w:line="240" w:lineRule="auto"/>
      </w:pPr>
      <w:r>
        <w:separator/>
      </w:r>
    </w:p>
  </w:endnote>
  <w:endnote w:type="continuationSeparator" w:id="0">
    <w:p w14:paraId="5B70B5DB" w14:textId="77777777" w:rsidR="00697762" w:rsidRDefault="00697762" w:rsidP="00580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Bold">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HP Simplified">
    <w:altName w:val="Arial Narrow"/>
    <w:charset w:val="00"/>
    <w:family w:val="swiss"/>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B151" w14:textId="77777777" w:rsidR="00580240" w:rsidRPr="00580240" w:rsidRDefault="006032FA">
    <w:pPr>
      <w:pStyle w:val="Footer"/>
      <w:rPr>
        <w:rFonts w:ascii="HP Simplified" w:hAnsi="HP Simplified"/>
        <w:sz w:val="20"/>
        <w:szCs w:val="20"/>
      </w:rPr>
    </w:pPr>
    <w:r>
      <w:rPr>
        <w:rFonts w:ascii="HP Simplified" w:hAnsi="HP Simplified"/>
        <w:sz w:val="20"/>
        <w:szCs w:val="20"/>
      </w:rPr>
      <w:t>Pregnancy in Sport</w:t>
    </w:r>
    <w:r w:rsidR="00580240" w:rsidRPr="00580240">
      <w:rPr>
        <w:rFonts w:ascii="HP Simplified" w:hAnsi="HP Simplified"/>
        <w:sz w:val="20"/>
        <w:szCs w:val="20"/>
      </w:rPr>
      <w:t xml:space="preserve"> Policy</w:t>
    </w:r>
  </w:p>
  <w:p w14:paraId="5A194624" w14:textId="30CD7261" w:rsidR="00580240" w:rsidRPr="00580240" w:rsidRDefault="00F27857">
    <w:pPr>
      <w:pStyle w:val="Footer"/>
      <w:rPr>
        <w:rFonts w:ascii="HP Simplified" w:hAnsi="HP Simplified"/>
        <w:sz w:val="20"/>
        <w:szCs w:val="20"/>
      </w:rPr>
    </w:pPr>
    <w:r>
      <w:rPr>
        <w:rFonts w:ascii="HP Simplified" w:hAnsi="HP Simplified"/>
        <w:sz w:val="20"/>
        <w:szCs w:val="20"/>
      </w:rPr>
      <w:t>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90973" w14:textId="77777777" w:rsidR="00697762" w:rsidRDefault="00697762" w:rsidP="00580240">
      <w:pPr>
        <w:spacing w:after="0" w:line="240" w:lineRule="auto"/>
      </w:pPr>
      <w:r>
        <w:separator/>
      </w:r>
    </w:p>
  </w:footnote>
  <w:footnote w:type="continuationSeparator" w:id="0">
    <w:p w14:paraId="2A245B8C" w14:textId="77777777" w:rsidR="00697762" w:rsidRDefault="00697762" w:rsidP="00580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4A798" w14:textId="31CF5365" w:rsidR="00580240" w:rsidRDefault="00F27857" w:rsidP="00580240">
    <w:pPr>
      <w:pStyle w:val="Header"/>
    </w:pPr>
    <w:r>
      <w:rPr>
        <w:noProof/>
      </w:rPr>
      <w:drawing>
        <wp:inline distT="0" distB="0" distL="0" distR="0" wp14:anchorId="79BF11EB" wp14:editId="3EB3FF8E">
          <wp:extent cx="311150" cy="331544"/>
          <wp:effectExtent l="0" t="0" r="0" b="0"/>
          <wp:docPr id="2081715909" name="Picture 2" descr="A yellow logo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513848" name="Picture 2" descr="A yellow logo with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17035" cy="337814"/>
                  </a:xfrm>
                  <a:prstGeom prst="rect">
                    <a:avLst/>
                  </a:prstGeom>
                </pic:spPr>
              </pic:pic>
            </a:graphicData>
          </a:graphic>
        </wp:inline>
      </w:drawing>
    </w:r>
    <w:r w:rsidR="00580240">
      <w:t xml:space="preserve">  </w:t>
    </w:r>
    <w:r w:rsidR="00580240" w:rsidRPr="00580240">
      <w:rPr>
        <w:rFonts w:ascii="HP Simplified" w:hAnsi="HP Simplified"/>
        <w:sz w:val="20"/>
        <w:szCs w:val="20"/>
      </w:rPr>
      <w:t xml:space="preserve">Lacrosse WA – </w:t>
    </w:r>
    <w:r w:rsidR="006032FA">
      <w:rPr>
        <w:rFonts w:ascii="HP Simplified" w:hAnsi="HP Simplified"/>
        <w:sz w:val="20"/>
        <w:szCs w:val="20"/>
      </w:rPr>
      <w:t>Pregnancy in Sport</w:t>
    </w:r>
    <w:r w:rsidR="00580240" w:rsidRPr="00580240">
      <w:rPr>
        <w:rFonts w:ascii="HP Simplified" w:hAnsi="HP Simplified"/>
        <w:sz w:val="20"/>
        <w:szCs w:val="20"/>
      </w:rPr>
      <w:t xml:space="preserve"> Policy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CF0FBC"/>
    <w:multiLevelType w:val="hybridMultilevel"/>
    <w:tmpl w:val="9640BE20"/>
    <w:lvl w:ilvl="0" w:tplc="68A64132">
      <w:start w:val="1"/>
      <w:numFmt w:val="bullet"/>
      <w:lvlText w:val="•"/>
      <w:lvlJc w:val="left"/>
      <w:pPr>
        <w:tabs>
          <w:tab w:val="num" w:pos="720"/>
        </w:tabs>
        <w:ind w:left="720" w:hanging="360"/>
      </w:pPr>
      <w:rPr>
        <w:rFonts w:ascii="ArialBold" w:hAnsi="ArialBold"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A55622"/>
    <w:multiLevelType w:val="hybridMultilevel"/>
    <w:tmpl w:val="453EAA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324C5055"/>
    <w:multiLevelType w:val="hybridMultilevel"/>
    <w:tmpl w:val="05B8C580"/>
    <w:lvl w:ilvl="0" w:tplc="68A64132">
      <w:start w:val="1"/>
      <w:numFmt w:val="bullet"/>
      <w:lvlText w:val="•"/>
      <w:lvlJc w:val="left"/>
      <w:pPr>
        <w:tabs>
          <w:tab w:val="num" w:pos="720"/>
        </w:tabs>
        <w:ind w:left="720" w:hanging="360"/>
      </w:pPr>
      <w:rPr>
        <w:rFonts w:ascii="ArialBold" w:hAnsi="ArialBold"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AE742F"/>
    <w:multiLevelType w:val="hybridMultilevel"/>
    <w:tmpl w:val="1A5EE8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AD544D7"/>
    <w:multiLevelType w:val="hybridMultilevel"/>
    <w:tmpl w:val="701C7DB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3E1F7BD7"/>
    <w:multiLevelType w:val="hybridMultilevel"/>
    <w:tmpl w:val="862812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40E25633"/>
    <w:multiLevelType w:val="hybridMultilevel"/>
    <w:tmpl w:val="755A82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BFA7DC8"/>
    <w:multiLevelType w:val="hybridMultilevel"/>
    <w:tmpl w:val="6CB60872"/>
    <w:lvl w:ilvl="0" w:tplc="68A64132">
      <w:start w:val="1"/>
      <w:numFmt w:val="bullet"/>
      <w:lvlText w:val="•"/>
      <w:lvlJc w:val="left"/>
      <w:pPr>
        <w:tabs>
          <w:tab w:val="num" w:pos="720"/>
        </w:tabs>
        <w:ind w:left="720" w:hanging="360"/>
      </w:pPr>
      <w:rPr>
        <w:rFonts w:ascii="ArialBold" w:hAnsi="ArialBold"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832F0C"/>
    <w:multiLevelType w:val="hybridMultilevel"/>
    <w:tmpl w:val="3CBA21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9E85559"/>
    <w:multiLevelType w:val="multilevel"/>
    <w:tmpl w:val="4E44E77A"/>
    <w:lvl w:ilvl="0">
      <w:start w:val="1"/>
      <w:numFmt w:val="bullet"/>
      <w:lvlText w:val=""/>
      <w:lvlJc w:val="left"/>
      <w:pPr>
        <w:ind w:left="720" w:hanging="720"/>
      </w:pPr>
      <w:rPr>
        <w:rFonts w:ascii="Symbol" w:hAnsi="Symbol"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7200" w:hanging="2160"/>
      </w:pPr>
      <w:rPr>
        <w:rFonts w:cs="Times New Roman" w:hint="default"/>
      </w:rPr>
    </w:lvl>
    <w:lvl w:ilvl="8">
      <w:start w:val="1"/>
      <w:numFmt w:val="decimal"/>
      <w:lvlText w:val="%1.%2.%3.%4.%5.%6.%7.%8.%9"/>
      <w:lvlJc w:val="left"/>
      <w:pPr>
        <w:ind w:left="8280" w:hanging="2520"/>
      </w:pPr>
      <w:rPr>
        <w:rFonts w:cs="Times New Roman" w:hint="default"/>
      </w:rPr>
    </w:lvl>
  </w:abstractNum>
  <w:abstractNum w:abstractNumId="10" w15:restartNumberingAfterBreak="0">
    <w:nsid w:val="5CE8732F"/>
    <w:multiLevelType w:val="hybridMultilevel"/>
    <w:tmpl w:val="65A60C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09171EA"/>
    <w:multiLevelType w:val="hybridMultilevel"/>
    <w:tmpl w:val="DB8E6F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1762955"/>
    <w:multiLevelType w:val="hybridMultilevel"/>
    <w:tmpl w:val="97F082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691754E5"/>
    <w:multiLevelType w:val="hybridMultilevel"/>
    <w:tmpl w:val="20663A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9FA6A72"/>
    <w:multiLevelType w:val="hybridMultilevel"/>
    <w:tmpl w:val="B15E123E"/>
    <w:lvl w:ilvl="0" w:tplc="68A64132">
      <w:start w:val="1"/>
      <w:numFmt w:val="bullet"/>
      <w:lvlText w:val="•"/>
      <w:lvlJc w:val="left"/>
      <w:pPr>
        <w:tabs>
          <w:tab w:val="num" w:pos="720"/>
        </w:tabs>
        <w:ind w:left="720" w:hanging="360"/>
      </w:pPr>
      <w:rPr>
        <w:rFonts w:ascii="ArialBold" w:hAnsi="ArialBold"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365C88"/>
    <w:multiLevelType w:val="hybridMultilevel"/>
    <w:tmpl w:val="38965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17346475">
    <w:abstractNumId w:val="2"/>
  </w:num>
  <w:num w:numId="2" w16cid:durableId="667365006">
    <w:abstractNumId w:val="7"/>
  </w:num>
  <w:num w:numId="3" w16cid:durableId="2040623202">
    <w:abstractNumId w:val="14"/>
  </w:num>
  <w:num w:numId="4" w16cid:durableId="1454712431">
    <w:abstractNumId w:val="0"/>
  </w:num>
  <w:num w:numId="5" w16cid:durableId="909340455">
    <w:abstractNumId w:val="1"/>
  </w:num>
  <w:num w:numId="6" w16cid:durableId="1131442021">
    <w:abstractNumId w:val="12"/>
  </w:num>
  <w:num w:numId="7" w16cid:durableId="23019660">
    <w:abstractNumId w:val="4"/>
  </w:num>
  <w:num w:numId="8" w16cid:durableId="319816192">
    <w:abstractNumId w:val="5"/>
  </w:num>
  <w:num w:numId="9" w16cid:durableId="1881358294">
    <w:abstractNumId w:val="9"/>
  </w:num>
  <w:num w:numId="10" w16cid:durableId="1158887447">
    <w:abstractNumId w:val="6"/>
  </w:num>
  <w:num w:numId="11" w16cid:durableId="1622807473">
    <w:abstractNumId w:val="8"/>
  </w:num>
  <w:num w:numId="12" w16cid:durableId="1323663110">
    <w:abstractNumId w:val="15"/>
  </w:num>
  <w:num w:numId="13" w16cid:durableId="47070314">
    <w:abstractNumId w:val="10"/>
  </w:num>
  <w:num w:numId="14" w16cid:durableId="49423920">
    <w:abstractNumId w:val="11"/>
  </w:num>
  <w:num w:numId="15" w16cid:durableId="2115518139">
    <w:abstractNumId w:val="13"/>
  </w:num>
  <w:num w:numId="16" w16cid:durableId="764882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240"/>
    <w:rsid w:val="000B3326"/>
    <w:rsid w:val="000D5BE4"/>
    <w:rsid w:val="00131AC5"/>
    <w:rsid w:val="00182F94"/>
    <w:rsid w:val="001C28F9"/>
    <w:rsid w:val="001D0033"/>
    <w:rsid w:val="00264992"/>
    <w:rsid w:val="00304368"/>
    <w:rsid w:val="00366179"/>
    <w:rsid w:val="003830CD"/>
    <w:rsid w:val="003B4768"/>
    <w:rsid w:val="004007F0"/>
    <w:rsid w:val="004560D1"/>
    <w:rsid w:val="00527E87"/>
    <w:rsid w:val="0053259B"/>
    <w:rsid w:val="00580240"/>
    <w:rsid w:val="006032FA"/>
    <w:rsid w:val="00622FA2"/>
    <w:rsid w:val="00632063"/>
    <w:rsid w:val="0068525F"/>
    <w:rsid w:val="00697762"/>
    <w:rsid w:val="006A3924"/>
    <w:rsid w:val="007F6DE3"/>
    <w:rsid w:val="008A31F4"/>
    <w:rsid w:val="00947BF8"/>
    <w:rsid w:val="009A0874"/>
    <w:rsid w:val="009A7356"/>
    <w:rsid w:val="009F1FE1"/>
    <w:rsid w:val="00A009D3"/>
    <w:rsid w:val="00AC00CF"/>
    <w:rsid w:val="00AC7BC1"/>
    <w:rsid w:val="00B35B1C"/>
    <w:rsid w:val="00B87CB4"/>
    <w:rsid w:val="00BA58C3"/>
    <w:rsid w:val="00D34FFF"/>
    <w:rsid w:val="00E075EC"/>
    <w:rsid w:val="00E26C91"/>
    <w:rsid w:val="00E61603"/>
    <w:rsid w:val="00E61CC6"/>
    <w:rsid w:val="00F045EA"/>
    <w:rsid w:val="00F206FC"/>
    <w:rsid w:val="00F27857"/>
    <w:rsid w:val="00F45A87"/>
    <w:rsid w:val="00F92F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67BDC7"/>
  <w15:chartTrackingRefBased/>
  <w15:docId w15:val="{4FAD467C-C4C6-48B2-9D3C-125316EBA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802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0240"/>
  </w:style>
  <w:style w:type="paragraph" w:styleId="Footer">
    <w:name w:val="footer"/>
    <w:basedOn w:val="Normal"/>
    <w:link w:val="FooterChar"/>
    <w:uiPriority w:val="99"/>
    <w:unhideWhenUsed/>
    <w:rsid w:val="005802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0240"/>
  </w:style>
  <w:style w:type="paragraph" w:styleId="BalloonText">
    <w:name w:val="Balloon Text"/>
    <w:basedOn w:val="Normal"/>
    <w:link w:val="BalloonTextChar"/>
    <w:uiPriority w:val="99"/>
    <w:semiHidden/>
    <w:unhideWhenUsed/>
    <w:rsid w:val="005325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59B"/>
    <w:rPr>
      <w:rFonts w:ascii="Segoe UI" w:hAnsi="Segoe UI" w:cs="Segoe UI"/>
      <w:sz w:val="18"/>
      <w:szCs w:val="18"/>
    </w:rPr>
  </w:style>
  <w:style w:type="paragraph" w:styleId="ListParagraph">
    <w:name w:val="List Paragraph"/>
    <w:basedOn w:val="Normal"/>
    <w:uiPriority w:val="34"/>
    <w:qFormat/>
    <w:rsid w:val="00B35B1C"/>
    <w:pPr>
      <w:ind w:left="720"/>
      <w:contextualSpacing/>
    </w:pPr>
  </w:style>
  <w:style w:type="paragraph" w:styleId="FootnoteText">
    <w:name w:val="footnote text"/>
    <w:basedOn w:val="Normal"/>
    <w:link w:val="FootnoteTextChar"/>
    <w:uiPriority w:val="99"/>
    <w:semiHidden/>
    <w:unhideWhenUsed/>
    <w:rsid w:val="00F045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45EA"/>
    <w:rPr>
      <w:sz w:val="20"/>
      <w:szCs w:val="20"/>
    </w:rPr>
  </w:style>
  <w:style w:type="character" w:styleId="FootnoteReference">
    <w:name w:val="footnote reference"/>
    <w:basedOn w:val="DefaultParagraphFont"/>
    <w:semiHidden/>
    <w:rsid w:val="00F045EA"/>
    <w:rPr>
      <w:rFonts w:cs="Times New Roman"/>
      <w:vertAlign w:val="superscript"/>
    </w:rPr>
  </w:style>
  <w:style w:type="character" w:styleId="Hyperlink">
    <w:name w:val="Hyperlink"/>
    <w:basedOn w:val="DefaultParagraphFont"/>
    <w:uiPriority w:val="99"/>
    <w:unhideWhenUsed/>
    <w:rsid w:val="006032FA"/>
    <w:rPr>
      <w:color w:val="0563C1" w:themeColor="hyperlink"/>
      <w:u w:val="single"/>
    </w:rPr>
  </w:style>
  <w:style w:type="character" w:styleId="FollowedHyperlink">
    <w:name w:val="FollowedHyperlink"/>
    <w:basedOn w:val="DefaultParagraphFont"/>
    <w:uiPriority w:val="99"/>
    <w:semiHidden/>
    <w:unhideWhenUsed/>
    <w:rsid w:val="00F278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059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sport.gov.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www.sma.org.au" TargetMode="External"/><Relationship Id="rId4" Type="http://schemas.openxmlformats.org/officeDocument/2006/relationships/webSettings" Target="webSettings.xml"/><Relationship Id="rId9" Type="http://schemas.openxmlformats.org/officeDocument/2006/relationships/hyperlink" Target="http://www.ausport.gov.a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C35ACF40F6F04A804EE4A8EFC53B9B" ma:contentTypeVersion="12" ma:contentTypeDescription="Create a new document." ma:contentTypeScope="" ma:versionID="b2e140d60a0e79a7a379235533bc6136">
  <xsd:schema xmlns:xsd="http://www.w3.org/2001/XMLSchema" xmlns:xs="http://www.w3.org/2001/XMLSchema" xmlns:p="http://schemas.microsoft.com/office/2006/metadata/properties" xmlns:ns2="bb7c597b-fb0d-4d82-a387-e5ee64620bb2" xmlns:ns3="75f3efc3-b523-4802-8b5f-5784e5d31d05" targetNamespace="http://schemas.microsoft.com/office/2006/metadata/properties" ma:root="true" ma:fieldsID="a76e87646c7fd7b3212da91a1938d1c3" ns2:_="" ns3:_="">
    <xsd:import namespace="bb7c597b-fb0d-4d82-a387-e5ee64620bb2"/>
    <xsd:import namespace="75f3efc3-b523-4802-8b5f-5784e5d31d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7c597b-fb0d-4d82-a387-e5ee64620b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e8d6480-251d-4901-9bef-2b6da482abe3"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f3efc3-b523-4802-8b5f-5784e5d31d0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0aba84-a0f5-4f36-ad87-892717482fba}" ma:internalName="TaxCatchAll" ma:showField="CatchAllData" ma:web="75f3efc3-b523-4802-8b5f-5784e5d31d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b7c597b-fb0d-4d82-a387-e5ee64620bb2">
      <Terms xmlns="http://schemas.microsoft.com/office/infopath/2007/PartnerControls"/>
    </lcf76f155ced4ddcb4097134ff3c332f>
    <TaxCatchAll xmlns="75f3efc3-b523-4802-8b5f-5784e5d31d05" xsi:nil="true"/>
  </documentManagement>
</p:properties>
</file>

<file path=customXml/itemProps1.xml><?xml version="1.0" encoding="utf-8"?>
<ds:datastoreItem xmlns:ds="http://schemas.openxmlformats.org/officeDocument/2006/customXml" ds:itemID="{BD94921A-5878-4FAD-8357-6609A06317FD}"/>
</file>

<file path=customXml/itemProps2.xml><?xml version="1.0" encoding="utf-8"?>
<ds:datastoreItem xmlns:ds="http://schemas.openxmlformats.org/officeDocument/2006/customXml" ds:itemID="{43D4ABCE-2DD6-4E32-85F6-B54B02372BD1}"/>
</file>

<file path=customXml/itemProps3.xml><?xml version="1.0" encoding="utf-8"?>
<ds:datastoreItem xmlns:ds="http://schemas.openxmlformats.org/officeDocument/2006/customXml" ds:itemID="{78F81A1E-2E6F-4548-8C59-EF5DEAD0642B}"/>
</file>

<file path=docProps/app.xml><?xml version="1.0" encoding="utf-8"?>
<Properties xmlns="http://schemas.openxmlformats.org/officeDocument/2006/extended-properties" xmlns:vt="http://schemas.openxmlformats.org/officeDocument/2006/docPropsVTypes">
  <Template>Normal</Template>
  <TotalTime>9</TotalTime>
  <Pages>5</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dc:creator>
  <cp:keywords/>
  <dc:description/>
  <cp:lastModifiedBy>Roxanne Leavy - Executive Officer</cp:lastModifiedBy>
  <cp:revision>3</cp:revision>
  <cp:lastPrinted>2016-08-03T05:42:00Z</cp:lastPrinted>
  <dcterms:created xsi:type="dcterms:W3CDTF">2024-10-16T03:19:00Z</dcterms:created>
  <dcterms:modified xsi:type="dcterms:W3CDTF">2024-10-16T03:27:00Z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0x01010014C35ACF40F6F04A804EE4A8EFC53B9B</vt:lpwstr>
  </property>
</Properties>
</file>